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48980" w14:textId="416602DA" w:rsidR="005106D6" w:rsidRDefault="005106D6" w:rsidP="007E6D30">
      <w:pPr>
        <w:bidi/>
        <w:jc w:val="both"/>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افتتاحية العدد 36</w:t>
      </w:r>
    </w:p>
    <w:p w14:paraId="1C418D11" w14:textId="7D6432FA" w:rsidR="007E6D30" w:rsidRDefault="007E6D30" w:rsidP="005106D6">
      <w:pPr>
        <w:bidi/>
        <w:jc w:val="both"/>
        <w:rPr>
          <w:rFonts w:ascii="Traditional Arabic" w:hAnsi="Traditional Arabic" w:cs="Traditional Arabic"/>
          <w:sz w:val="32"/>
          <w:szCs w:val="32"/>
          <w:rtl/>
          <w:lang w:bidi="ar-LB"/>
        </w:rPr>
      </w:pPr>
      <w:r w:rsidRPr="009B7127">
        <w:rPr>
          <w:rFonts w:ascii="Traditional Arabic" w:hAnsi="Traditional Arabic" w:cs="Traditional Arabic"/>
          <w:sz w:val="32"/>
          <w:szCs w:val="32"/>
          <w:rtl/>
          <w:lang w:bidi="ar-LB"/>
        </w:rPr>
        <w:t>يأخذك "و</w:t>
      </w:r>
      <w:r>
        <w:rPr>
          <w:rFonts w:ascii="Traditional Arabic" w:hAnsi="Traditional Arabic" w:cs="Traditional Arabic" w:hint="cs"/>
          <w:sz w:val="32"/>
          <w:szCs w:val="32"/>
          <w:rtl/>
          <w:lang w:bidi="ar-LB"/>
        </w:rPr>
        <w:t>ي</w:t>
      </w:r>
      <w:r w:rsidRPr="009B7127">
        <w:rPr>
          <w:rFonts w:ascii="Traditional Arabic" w:hAnsi="Traditional Arabic" w:cs="Traditional Arabic"/>
          <w:sz w:val="32"/>
          <w:szCs w:val="32"/>
          <w:rtl/>
          <w:lang w:bidi="ar-LB"/>
        </w:rPr>
        <w:t>لي</w:t>
      </w:r>
      <w:r>
        <w:rPr>
          <w:rFonts w:ascii="Traditional Arabic" w:hAnsi="Traditional Arabic" w:cs="Traditional Arabic" w:hint="cs"/>
          <w:sz w:val="32"/>
          <w:szCs w:val="32"/>
          <w:rtl/>
          <w:lang w:bidi="ar-LB"/>
        </w:rPr>
        <w:t>ا</w:t>
      </w:r>
      <w:r w:rsidRPr="009B7127">
        <w:rPr>
          <w:rFonts w:ascii="Traditional Arabic" w:hAnsi="Traditional Arabic" w:cs="Traditional Arabic"/>
          <w:sz w:val="32"/>
          <w:szCs w:val="32"/>
          <w:rtl/>
          <w:lang w:bidi="ar-LB"/>
        </w:rPr>
        <w:t xml:space="preserve">م تشيتك" في رحلة إلى عوالم الفكر، تقف معه عند بوابة الكلام، تأخذك الدهشة من ارتسام الحروف المحفورة على عتبة القول، فتنبهر كثيرًا، وتصبح كقمر يدور في فلك كوكبه، حتى إذا ما وعيت، أدركت أنّك كنت تسمع حديثًا، يحتاج إلى مراجعة وتدقيق، فتنهال عليك </w:t>
      </w:r>
      <w:r w:rsidRPr="001B6A60">
        <w:rPr>
          <w:rFonts w:ascii="Traditional Arabic" w:hAnsi="Traditional Arabic" w:cs="Traditional Arabic"/>
          <w:sz w:val="32"/>
          <w:szCs w:val="32"/>
          <w:rtl/>
          <w:lang w:bidi="ar-LB"/>
        </w:rPr>
        <w:t>رسوم السؤال</w:t>
      </w:r>
      <w:r w:rsidRPr="009B7127">
        <w:rPr>
          <w:rFonts w:ascii="Traditional Arabic" w:hAnsi="Traditional Arabic" w:cs="Traditional Arabic"/>
          <w:sz w:val="32"/>
          <w:szCs w:val="32"/>
          <w:rtl/>
          <w:lang w:bidi="ar-LB"/>
        </w:rPr>
        <w:t xml:space="preserve">، فتقف </w:t>
      </w:r>
      <w:r>
        <w:rPr>
          <w:rFonts w:ascii="Traditional Arabic" w:hAnsi="Traditional Arabic" w:cs="Traditional Arabic" w:hint="cs"/>
          <w:sz w:val="32"/>
          <w:szCs w:val="32"/>
          <w:rtl/>
          <w:lang w:bidi="ar-LB"/>
        </w:rPr>
        <w:t>عندها</w:t>
      </w:r>
      <w:r w:rsidRPr="009B7127">
        <w:rPr>
          <w:rFonts w:ascii="Traditional Arabic" w:hAnsi="Traditional Arabic" w:cs="Traditional Arabic"/>
          <w:sz w:val="32"/>
          <w:szCs w:val="32"/>
          <w:rtl/>
          <w:lang w:bidi="ar-LB"/>
        </w:rPr>
        <w:t>، تحاول أن تتخط</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اها، لكنّ</w:t>
      </w:r>
      <w:r>
        <w:rPr>
          <w:rFonts w:ascii="Traditional Arabic" w:hAnsi="Traditional Arabic" w:cs="Traditional Arabic"/>
          <w:sz w:val="32"/>
          <w:szCs w:val="32"/>
          <w:rtl/>
          <w:lang w:bidi="ar-LB"/>
        </w:rPr>
        <w:t>ها سرعان ما تجرفك إلى ساحل شاط</w:t>
      </w:r>
      <w:r>
        <w:rPr>
          <w:rFonts w:ascii="Traditional Arabic" w:hAnsi="Traditional Arabic" w:cs="Traditional Arabic" w:hint="cs"/>
          <w:sz w:val="32"/>
          <w:szCs w:val="32"/>
          <w:rtl/>
          <w:lang w:bidi="ar-LB"/>
        </w:rPr>
        <w:t>ئ</w:t>
      </w:r>
      <w:r>
        <w:rPr>
          <w:rFonts w:ascii="Traditional Arabic" w:hAnsi="Traditional Arabic" w:cs="Traditional Arabic"/>
          <w:sz w:val="32"/>
          <w:szCs w:val="32"/>
          <w:rtl/>
          <w:lang w:bidi="ar-LB"/>
        </w:rPr>
        <w:t>، فتلحّ عليك بأن تكون القطرة</w:t>
      </w:r>
      <w:r w:rsidRPr="009B7127">
        <w:rPr>
          <w:rFonts w:ascii="Traditional Arabic" w:hAnsi="Traditional Arabic" w:cs="Traditional Arabic"/>
          <w:sz w:val="32"/>
          <w:szCs w:val="32"/>
          <w:rtl/>
          <w:lang w:bidi="ar-LB"/>
        </w:rPr>
        <w:t xml:space="preserve"> التي تريد أن ترفد البحر بما تصو</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رته أنّه الماء. فتقر</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ر في نهاية الأمر أن تستريح</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وتبوح بما يجول في خاطرك. </w:t>
      </w:r>
    </w:p>
    <w:p w14:paraId="19CD7C40" w14:textId="378DA933" w:rsidR="007E6D30" w:rsidRDefault="007E6D30" w:rsidP="007E6D30">
      <w:pPr>
        <w:bidi/>
        <w:jc w:val="both"/>
        <w:rPr>
          <w:rFonts w:ascii="Traditional Arabic" w:hAnsi="Traditional Arabic" w:cs="Traditional Arabic"/>
          <w:sz w:val="32"/>
          <w:szCs w:val="32"/>
          <w:lang w:bidi="ar-LB"/>
        </w:rPr>
      </w:pPr>
      <w:r w:rsidRPr="009B7127">
        <w:rPr>
          <w:rFonts w:ascii="Traditional Arabic" w:hAnsi="Traditional Arabic" w:cs="Traditional Arabic"/>
          <w:sz w:val="32"/>
          <w:szCs w:val="32"/>
          <w:rtl/>
          <w:lang w:bidi="ar-LB"/>
        </w:rPr>
        <w:t xml:space="preserve">تبدأ الأسئلة من </w:t>
      </w:r>
      <w:r w:rsidRPr="007D27E9">
        <w:rPr>
          <w:rFonts w:ascii="Traditional Arabic" w:hAnsi="Traditional Arabic" w:cs="Traditional Arabic"/>
          <w:sz w:val="32"/>
          <w:szCs w:val="32"/>
          <w:rtl/>
          <w:lang w:bidi="ar-LB"/>
        </w:rPr>
        <w:t>البدايات</w:t>
      </w:r>
      <w:r w:rsidRPr="009B7127">
        <w:rPr>
          <w:rFonts w:ascii="Traditional Arabic" w:hAnsi="Traditional Arabic" w:cs="Traditional Arabic"/>
          <w:sz w:val="32"/>
          <w:szCs w:val="32"/>
          <w:rtl/>
          <w:lang w:bidi="ar-LB"/>
        </w:rPr>
        <w:t xml:space="preserve"> حين يذهب "تشتيك" إلى القول: "إنّ التصوّف والعرفان متعلّق بالتاريخ الفكريّ الإيرانيّ، وهو لا ينطبق على المرحلة المبكرة التي أدرسها عادةً. ففي النصوص التي أدرسها قليلًا ما ترد كلمة عرفان، وهي إن وردت تحمل المعنى نفسه لكلمة معرفة. بمعنًى آخر، لا ترد كلمة عرفان أبدًا للإشارة إلى "مدرسة فكريّة" خاصّة كما هو الحال اليوم في إيران المعاصرة"</w:t>
      </w:r>
      <w:r w:rsidR="005106D6">
        <w:rPr>
          <w:rStyle w:val="FootnoteReference"/>
          <w:rFonts w:ascii="Traditional Arabic" w:hAnsi="Traditional Arabic" w:cs="Traditional Arabic"/>
          <w:sz w:val="32"/>
          <w:szCs w:val="32"/>
          <w:rtl/>
          <w:lang w:bidi="ar-LB"/>
        </w:rPr>
        <w:footnoteReference w:id="1"/>
      </w:r>
      <w:r w:rsidRPr="009B7127">
        <w:rPr>
          <w:rFonts w:ascii="Traditional Arabic" w:hAnsi="Traditional Arabic" w:cs="Traditional Arabic"/>
          <w:sz w:val="32"/>
          <w:szCs w:val="32"/>
          <w:rtl/>
          <w:lang w:bidi="ar-LB"/>
        </w:rPr>
        <w:t xml:space="preserve">. </w:t>
      </w:r>
    </w:p>
    <w:p w14:paraId="7B246A21" w14:textId="77777777" w:rsidR="007E6D30" w:rsidRDefault="007E6D30" w:rsidP="007E6D30">
      <w:pPr>
        <w:bidi/>
        <w:jc w:val="both"/>
        <w:rPr>
          <w:rFonts w:ascii="Traditional Arabic" w:hAnsi="Traditional Arabic" w:cs="Traditional Arabic"/>
          <w:sz w:val="32"/>
          <w:szCs w:val="32"/>
          <w:lang w:bidi="ar-LB"/>
        </w:rPr>
      </w:pPr>
      <w:r w:rsidRPr="009B7127">
        <w:rPr>
          <w:rFonts w:ascii="Traditional Arabic" w:hAnsi="Traditional Arabic" w:cs="Traditional Arabic"/>
          <w:sz w:val="32"/>
          <w:szCs w:val="32"/>
          <w:rtl/>
          <w:lang w:bidi="ar-LB"/>
        </w:rPr>
        <w:t>ه</w:t>
      </w:r>
      <w:r>
        <w:rPr>
          <w:rFonts w:ascii="Traditional Arabic" w:hAnsi="Traditional Arabic" w:cs="Traditional Arabic"/>
          <w:sz w:val="32"/>
          <w:szCs w:val="32"/>
          <w:rtl/>
          <w:lang w:bidi="ar-LB"/>
        </w:rPr>
        <w:t>ذا الكلام يحمل في طي</w:t>
      </w:r>
      <w:r>
        <w:rPr>
          <w:rFonts w:ascii="Traditional Arabic" w:hAnsi="Traditional Arabic" w:cs="Traditional Arabic" w:hint="cs"/>
          <w:sz w:val="32"/>
          <w:szCs w:val="32"/>
          <w:rtl/>
          <w:lang w:bidi="ar-LB"/>
        </w:rPr>
        <w:t>ّ</w:t>
      </w:r>
      <w:r>
        <w:rPr>
          <w:rFonts w:ascii="Traditional Arabic" w:hAnsi="Traditional Arabic" w:cs="Traditional Arabic"/>
          <w:sz w:val="32"/>
          <w:szCs w:val="32"/>
          <w:rtl/>
          <w:lang w:bidi="ar-LB"/>
        </w:rPr>
        <w:t xml:space="preserve">اته </w:t>
      </w:r>
      <w:r>
        <w:rPr>
          <w:rFonts w:ascii="Traditional Arabic" w:hAnsi="Traditional Arabic" w:cs="Traditional Arabic" w:hint="cs"/>
          <w:sz w:val="32"/>
          <w:szCs w:val="32"/>
          <w:rtl/>
          <w:lang w:bidi="ar-LB"/>
        </w:rPr>
        <w:t>إ</w:t>
      </w:r>
      <w:r>
        <w:rPr>
          <w:rFonts w:ascii="Traditional Arabic" w:hAnsi="Traditional Arabic" w:cs="Traditional Arabic"/>
          <w:sz w:val="32"/>
          <w:szCs w:val="32"/>
          <w:rtl/>
          <w:lang w:bidi="ar-LB"/>
        </w:rPr>
        <w:t>شكال</w:t>
      </w:r>
      <w:r>
        <w:rPr>
          <w:rFonts w:ascii="Traditional Arabic" w:hAnsi="Traditional Arabic" w:cs="Traditional Arabic" w:hint="cs"/>
          <w:sz w:val="32"/>
          <w:szCs w:val="32"/>
          <w:rtl/>
          <w:lang w:bidi="ar-LB"/>
        </w:rPr>
        <w:t>ي</w:t>
      </w:r>
      <w:r w:rsidRPr="009B7127">
        <w:rPr>
          <w:rFonts w:ascii="Traditional Arabic" w:hAnsi="Traditional Arabic" w:cs="Traditional Arabic"/>
          <w:sz w:val="32"/>
          <w:szCs w:val="32"/>
          <w:rtl/>
          <w:lang w:bidi="ar-LB"/>
        </w:rPr>
        <w:t>ن</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يتعلق الأول بالمقصد منه، حيث يلاحظ أنّ مثل هذا القول، يحمل في طياته نزعة، تعمل على موضعة العرفان ضمن رؤية، تحاول أن تقس</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م العلوم الإسلاميّة بحسب توز</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عها الجغرافيّ، فيُصبِحُ لكلّ علم بيئة خاص</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ة، ينمو فيها، وهذا ما ينعكس على الرؤية العام</w:t>
      </w:r>
      <w:r>
        <w:rPr>
          <w:rFonts w:ascii="Traditional Arabic" w:hAnsi="Traditional Arabic" w:cs="Traditional Arabic" w:hint="cs"/>
          <w:sz w:val="32"/>
          <w:szCs w:val="32"/>
          <w:rtl/>
          <w:lang w:bidi="ar-LB"/>
        </w:rPr>
        <w:t>ّ</w:t>
      </w:r>
      <w:r>
        <w:rPr>
          <w:rFonts w:ascii="Traditional Arabic" w:hAnsi="Traditional Arabic" w:cs="Traditional Arabic"/>
          <w:sz w:val="32"/>
          <w:szCs w:val="32"/>
          <w:rtl/>
          <w:lang w:bidi="ar-LB"/>
        </w:rPr>
        <w:t xml:space="preserve">ة التي تعتبر </w:t>
      </w:r>
      <w:r>
        <w:rPr>
          <w:rFonts w:ascii="Traditional Arabic" w:hAnsi="Traditional Arabic" w:cs="Traditional Arabic" w:hint="cs"/>
          <w:sz w:val="32"/>
          <w:szCs w:val="32"/>
          <w:rtl/>
          <w:lang w:bidi="ar-LB"/>
        </w:rPr>
        <w:t>أ</w:t>
      </w:r>
      <w:r w:rsidRPr="009B7127">
        <w:rPr>
          <w:rFonts w:ascii="Traditional Arabic" w:hAnsi="Traditional Arabic" w:cs="Traditional Arabic"/>
          <w:sz w:val="32"/>
          <w:szCs w:val="32"/>
          <w:rtl/>
          <w:lang w:bidi="ar-LB"/>
        </w:rPr>
        <w:t>نّنا لا نستطيع الكلام عن "إسلام"، وإنّما "إسلامي</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ات" متعددة، لكلّ واحدة منها خصائصها ورؤيتها المنفصلة عن الأخرى، على الرغم </w:t>
      </w:r>
      <w:r>
        <w:rPr>
          <w:rFonts w:ascii="Traditional Arabic" w:hAnsi="Traditional Arabic" w:cs="Traditional Arabic"/>
          <w:sz w:val="32"/>
          <w:szCs w:val="32"/>
          <w:rtl/>
          <w:lang w:bidi="ar-LB"/>
        </w:rPr>
        <w:t>من أنّ ال</w:t>
      </w:r>
      <w:r>
        <w:rPr>
          <w:rFonts w:ascii="Traditional Arabic" w:hAnsi="Traditional Arabic" w:cs="Traditional Arabic" w:hint="cs"/>
          <w:sz w:val="32"/>
          <w:szCs w:val="32"/>
          <w:rtl/>
          <w:lang w:bidi="ar-LB"/>
        </w:rPr>
        <w:t>ا</w:t>
      </w:r>
      <w:r>
        <w:rPr>
          <w:rFonts w:ascii="Traditional Arabic" w:hAnsi="Traditional Arabic" w:cs="Traditional Arabic"/>
          <w:sz w:val="32"/>
          <w:szCs w:val="32"/>
          <w:rtl/>
          <w:lang w:bidi="ar-LB"/>
        </w:rPr>
        <w:t>ختلاف المذهبيّ</w:t>
      </w:r>
      <w:r w:rsidRPr="009B7127">
        <w:rPr>
          <w:rFonts w:ascii="Traditional Arabic" w:hAnsi="Traditional Arabic" w:cs="Traditional Arabic"/>
          <w:sz w:val="32"/>
          <w:szCs w:val="32"/>
          <w:rtl/>
          <w:lang w:bidi="ar-LB"/>
        </w:rPr>
        <w:t xml:space="preserve"> لم يجعل أيّ علمٍ إسلاميّ ينغلق على نفسه، لذلك نرى المتكل</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م والفيلسوف والعارف في كلّ مذهبي</w:t>
      </w:r>
      <w:r>
        <w:rPr>
          <w:rFonts w:ascii="Traditional Arabic" w:hAnsi="Traditional Arabic" w:cs="Traditional Arabic" w:hint="cs"/>
          <w:sz w:val="32"/>
          <w:szCs w:val="32"/>
          <w:rtl/>
          <w:lang w:bidi="ar-LB"/>
        </w:rPr>
        <w:t>ّ</w:t>
      </w:r>
      <w:r>
        <w:rPr>
          <w:rFonts w:ascii="Traditional Arabic" w:hAnsi="Traditional Arabic" w:cs="Traditional Arabic"/>
          <w:sz w:val="32"/>
          <w:szCs w:val="32"/>
          <w:rtl/>
          <w:lang w:bidi="ar-LB"/>
        </w:rPr>
        <w:t>ة إسلامية</w:t>
      </w:r>
      <w:r>
        <w:rPr>
          <w:rFonts w:ascii="Traditional Arabic" w:hAnsi="Traditional Arabic" w:cs="Traditional Arabic" w:hint="cs"/>
          <w:sz w:val="32"/>
          <w:szCs w:val="32"/>
          <w:rtl/>
          <w:lang w:bidi="ar-LB"/>
        </w:rPr>
        <w:t>.</w:t>
      </w:r>
    </w:p>
    <w:p w14:paraId="3F086DBF" w14:textId="77777777" w:rsidR="00163290" w:rsidRDefault="00163290" w:rsidP="00163290">
      <w:pPr>
        <w:bidi/>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ال</w:t>
      </w:r>
      <w:r w:rsidRPr="009B7127">
        <w:rPr>
          <w:rFonts w:ascii="Traditional Arabic" w:hAnsi="Traditional Arabic" w:cs="Traditional Arabic"/>
          <w:sz w:val="32"/>
          <w:szCs w:val="32"/>
          <w:rtl/>
          <w:lang w:bidi="ar-LB"/>
        </w:rPr>
        <w:t>إشكالية ثانية منهجي</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ة، تتعل</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ق بنشأة العلوم، فعند التعاطي مع موضع علم معي</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ن، لا يمكن اعتبار تاريخ اكتمال العلم هو تاريخ هذا العلم، وهذا الأمر لا ينطبق على العلوم الإسلاميّة، إنّما على مطلق علم نتحدث عنه، بالتالي علينا الرجوع إلى البذرة الأولى التي تشك</w:t>
      </w:r>
      <w:r>
        <w:rPr>
          <w:rFonts w:ascii="Traditional Arabic" w:hAnsi="Traditional Arabic" w:cs="Traditional Arabic" w:hint="cs"/>
          <w:sz w:val="32"/>
          <w:szCs w:val="32"/>
          <w:rtl/>
          <w:lang w:bidi="ar-LB"/>
        </w:rPr>
        <w:t>ّ</w:t>
      </w:r>
      <w:r>
        <w:rPr>
          <w:rFonts w:ascii="Traditional Arabic" w:hAnsi="Traditional Arabic" w:cs="Traditional Arabic"/>
          <w:sz w:val="32"/>
          <w:szCs w:val="32"/>
          <w:rtl/>
          <w:lang w:bidi="ar-LB"/>
        </w:rPr>
        <w:t>ل الأصل المرجعيّ له</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وفي هذا الإطار</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يكون العلم فيها بالقو</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ة، ويتحرك نحو كماله الخاص</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ليتبلور فيما بعد علمًا، وطالما أنّ "تشيتك" أشار لنفسه باعتباره متخص</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صًا بالمرحلة المبكرة، ألا يمكن أن نسأله عنها:</w:t>
      </w:r>
    </w:p>
    <w:p w14:paraId="416718AB" w14:textId="77777777" w:rsidR="00163290" w:rsidRDefault="00163290" w:rsidP="00163290">
      <w:pPr>
        <w:bidi/>
        <w:jc w:val="both"/>
        <w:rPr>
          <w:rFonts w:ascii="Traditional Arabic" w:hAnsi="Traditional Arabic" w:cs="Traditional Arabic"/>
          <w:sz w:val="24"/>
          <w:szCs w:val="24"/>
          <w:lang w:bidi="ar-LB"/>
        </w:rPr>
      </w:pPr>
      <w:r w:rsidRPr="009B7127">
        <w:rPr>
          <w:rFonts w:ascii="Traditional Arabic" w:hAnsi="Traditional Arabic" w:cs="Traditional Arabic"/>
          <w:sz w:val="32"/>
          <w:szCs w:val="32"/>
          <w:rtl/>
          <w:lang w:bidi="ar-LB"/>
        </w:rPr>
        <w:lastRenderedPageBreak/>
        <w:t>كيف يمكن أن نفس</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ر بعض الظواهر كالزهد والتصو</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ف التي بدأت بالانتشار منذ القرن الأو</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ل للهجرة؟ </w:t>
      </w:r>
      <w:r>
        <w:rPr>
          <w:rFonts w:ascii="Traditional Arabic" w:hAnsi="Traditional Arabic" w:cs="Traditional Arabic"/>
          <w:sz w:val="32"/>
          <w:szCs w:val="32"/>
          <w:rtl/>
          <w:lang w:bidi="ar-LB"/>
        </w:rPr>
        <w:t>وهل هذ</w:t>
      </w:r>
      <w:r>
        <w:rPr>
          <w:rFonts w:ascii="Traditional Arabic" w:hAnsi="Traditional Arabic" w:cs="Traditional Arabic" w:hint="cs"/>
          <w:sz w:val="32"/>
          <w:szCs w:val="32"/>
          <w:rtl/>
          <w:lang w:bidi="ar-LB"/>
        </w:rPr>
        <w:t>ه</w:t>
      </w:r>
      <w:r w:rsidRPr="009B7127">
        <w:rPr>
          <w:rFonts w:ascii="Traditional Arabic" w:hAnsi="Traditional Arabic" w:cs="Traditional Arabic"/>
          <w:sz w:val="32"/>
          <w:szCs w:val="32"/>
          <w:rtl/>
          <w:lang w:bidi="ar-LB"/>
        </w:rPr>
        <w:t xml:space="preserve"> الظواهر قائمة بذاتها، أم هي سياق في إطار حركة أكثر سعة؟ وإذا تمّ التغاضي عن هذه الظواهر هل كان بالإمكان الوصول إلى شيء اسمه التصو</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ف أو</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ل</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ا</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والعرفان ثانيًا دونهما؟</w:t>
      </w:r>
      <w:r w:rsidRPr="006C3457">
        <w:rPr>
          <w:rFonts w:ascii="Traditional Arabic" w:hAnsi="Traditional Arabic" w:cs="Traditional Arabic"/>
          <w:sz w:val="24"/>
          <w:szCs w:val="24"/>
          <w:rtl/>
          <w:lang w:bidi="ar-LB"/>
        </w:rPr>
        <w:t xml:space="preserve"> </w:t>
      </w:r>
    </w:p>
    <w:p w14:paraId="2B2A419F" w14:textId="7A0D3CFF" w:rsidR="00163290" w:rsidRPr="000C465E" w:rsidRDefault="00163290" w:rsidP="00163290">
      <w:pPr>
        <w:tabs>
          <w:tab w:val="right" w:pos="8640"/>
        </w:tabs>
        <w:bidi/>
        <w:jc w:val="both"/>
        <w:rPr>
          <w:rFonts w:ascii="Traditional Arabic" w:hAnsi="Traditional Arabic" w:cs="Traditional Arabic"/>
          <w:sz w:val="24"/>
          <w:szCs w:val="24"/>
          <w:lang w:bidi="ar-LB"/>
        </w:rPr>
      </w:pPr>
      <w:r w:rsidRPr="009B7127">
        <w:rPr>
          <w:rFonts w:ascii="Traditional Arabic" w:hAnsi="Traditional Arabic" w:cs="Traditional Arabic"/>
          <w:sz w:val="32"/>
          <w:szCs w:val="32"/>
          <w:rtl/>
          <w:lang w:bidi="ar-LB"/>
        </w:rPr>
        <w:t>تأخذك الأسئلة بعيدًا، تحاول أن تلملم أطراف الثوب</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وتتدث</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ر </w:t>
      </w:r>
      <w:r w:rsidRPr="00137C65">
        <w:rPr>
          <w:rFonts w:ascii="Traditional Arabic" w:hAnsi="Traditional Arabic" w:cs="Traditional Arabic"/>
          <w:sz w:val="32"/>
          <w:szCs w:val="32"/>
          <w:rtl/>
          <w:lang w:bidi="ar-LB"/>
        </w:rPr>
        <w:t>بعب</w:t>
      </w:r>
      <w:r w:rsidRPr="00137C65">
        <w:rPr>
          <w:rFonts w:ascii="Traditional Arabic" w:hAnsi="Traditional Arabic" w:cs="Traditional Arabic" w:hint="cs"/>
          <w:sz w:val="32"/>
          <w:szCs w:val="32"/>
          <w:rtl/>
          <w:lang w:bidi="ar-LB"/>
        </w:rPr>
        <w:t>اء</w:t>
      </w:r>
      <w:r w:rsidRPr="00137C65">
        <w:rPr>
          <w:rFonts w:ascii="Traditional Arabic" w:hAnsi="Traditional Arabic" w:cs="Traditional Arabic"/>
          <w:sz w:val="32"/>
          <w:szCs w:val="32"/>
          <w:rtl/>
          <w:lang w:bidi="ar-LB"/>
        </w:rPr>
        <w:t>ة</w:t>
      </w:r>
      <w:r>
        <w:rPr>
          <w:rFonts w:ascii="Traditional Arabic" w:hAnsi="Traditional Arabic" w:cs="Traditional Arabic"/>
          <w:sz w:val="32"/>
          <w:szCs w:val="32"/>
          <w:rtl/>
          <w:lang w:bidi="ar-LB"/>
        </w:rPr>
        <w:t xml:space="preserve"> التسليم، علّه</w:t>
      </w:r>
      <w:r w:rsidRPr="009B7127">
        <w:rPr>
          <w:rFonts w:ascii="Traditional Arabic" w:hAnsi="Traditional Arabic" w:cs="Traditional Arabic"/>
          <w:sz w:val="32"/>
          <w:szCs w:val="32"/>
          <w:rtl/>
          <w:lang w:bidi="ar-LB"/>
        </w:rPr>
        <w:t xml:space="preserve"> يقصد أنّ العلم عبارة عن حضورٍ في نفس العارف، لكنّك سرعا</w:t>
      </w:r>
      <w:r>
        <w:rPr>
          <w:rFonts w:ascii="Traditional Arabic" w:hAnsi="Traditional Arabic" w:cs="Traditional Arabic"/>
          <w:sz w:val="32"/>
          <w:szCs w:val="32"/>
          <w:rtl/>
          <w:lang w:bidi="ar-LB"/>
        </w:rPr>
        <w:t>ن ما تستيقظ على وقع طبيعة اللغة</w:t>
      </w:r>
      <w:r w:rsidRPr="009B7127">
        <w:rPr>
          <w:rFonts w:ascii="Traditional Arabic" w:hAnsi="Traditional Arabic" w:cs="Traditional Arabic"/>
          <w:sz w:val="32"/>
          <w:szCs w:val="32"/>
          <w:rtl/>
          <w:lang w:bidi="ar-LB"/>
        </w:rPr>
        <w:t xml:space="preserve"> التي ت</w:t>
      </w:r>
      <w:r>
        <w:rPr>
          <w:rFonts w:ascii="Traditional Arabic" w:hAnsi="Traditional Arabic" w:cs="Traditional Arabic"/>
          <w:sz w:val="32"/>
          <w:szCs w:val="32"/>
          <w:rtl/>
          <w:lang w:bidi="ar-LB"/>
        </w:rPr>
        <w:t>قول لك</w:t>
      </w:r>
      <w:r w:rsidRPr="009B7127">
        <w:rPr>
          <w:rFonts w:ascii="Traditional Arabic" w:hAnsi="Traditional Arabic" w:cs="Traditional Arabic"/>
          <w:sz w:val="32"/>
          <w:szCs w:val="32"/>
          <w:rtl/>
          <w:lang w:bidi="ar-LB"/>
        </w:rPr>
        <w:t xml:space="preserve"> إنّ اللفظ لا ينفصل عن الملفوظ، فكلاهما وجود، فيوقظك قوله: </w:t>
      </w:r>
      <w:r w:rsidRPr="005106D6">
        <w:rPr>
          <w:rFonts w:ascii="Traditional Arabic" w:hAnsi="Traditional Arabic" w:cs="Traditional Arabic"/>
          <w:sz w:val="32"/>
          <w:szCs w:val="32"/>
          <w:rtl/>
          <w:lang w:bidi="ar-LB"/>
        </w:rPr>
        <w:t>"لا ترد كلمة عرفان أبدًا للإشارة إلى مدرسة فكريّة"</w:t>
      </w:r>
      <w:r w:rsidRPr="005106D6">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وما </w:t>
      </w:r>
      <w:r w:rsidRPr="00137C65">
        <w:rPr>
          <w:rFonts w:ascii="Traditional Arabic" w:hAnsi="Traditional Arabic" w:cs="Traditional Arabic"/>
          <w:sz w:val="32"/>
          <w:szCs w:val="32"/>
          <w:rtl/>
          <w:lang w:bidi="ar-LB"/>
        </w:rPr>
        <w:t>وُ</w:t>
      </w:r>
      <w:r w:rsidRPr="00137C65">
        <w:rPr>
          <w:rFonts w:ascii="Traditional Arabic" w:hAnsi="Traditional Arabic" w:cs="Traditional Arabic" w:hint="cs"/>
          <w:sz w:val="32"/>
          <w:szCs w:val="32"/>
          <w:rtl/>
          <w:lang w:bidi="ar-LB"/>
        </w:rPr>
        <w:t>ج</w:t>
      </w:r>
      <w:r>
        <w:rPr>
          <w:rFonts w:ascii="Traditional Arabic" w:hAnsi="Traditional Arabic" w:cs="Traditional Arabic" w:hint="cs"/>
          <w:sz w:val="32"/>
          <w:szCs w:val="32"/>
          <w:rtl/>
          <w:lang w:bidi="ar-LB"/>
        </w:rPr>
        <w:t>ِ</w:t>
      </w:r>
      <w:r w:rsidRPr="00137C65">
        <w:rPr>
          <w:rFonts w:ascii="Traditional Arabic" w:hAnsi="Traditional Arabic" w:cs="Traditional Arabic"/>
          <w:sz w:val="32"/>
          <w:szCs w:val="32"/>
          <w:rtl/>
          <w:lang w:bidi="ar-LB"/>
        </w:rPr>
        <w:t>دَ</w:t>
      </w:r>
      <w:r w:rsidRPr="009B7127">
        <w:rPr>
          <w:rFonts w:ascii="Traditional Arabic" w:hAnsi="Traditional Arabic" w:cs="Traditional Arabic"/>
          <w:sz w:val="32"/>
          <w:szCs w:val="32"/>
          <w:rtl/>
          <w:lang w:bidi="ar-LB"/>
        </w:rPr>
        <w:t xml:space="preserve"> يرتبط بالمعرفة، فهذا الكلام يحتاج إلى مراجعة تدقيقية، فماذا نقول عن مناجاة الإمام علي زين العابدين عليه </w:t>
      </w:r>
      <w:r w:rsidRPr="00E243C3">
        <w:rPr>
          <w:rFonts w:ascii="Traditional Arabic" w:hAnsi="Traditional Arabic" w:cs="Traditional Arabic"/>
          <w:sz w:val="32"/>
          <w:szCs w:val="32"/>
          <w:rtl/>
          <w:lang w:bidi="ar-LB"/>
        </w:rPr>
        <w:t xml:space="preserve">السلام: "يا من آنس العارفين بطول مناجاته، وألبس الخائفين ثوب موالاته. متى فرح من قصدت سواك همته؟! ومتى استراح من أرادت غيرك عزيمته؟! ومن ذا الذي قصدك بصدق الإرادة فلم تشفعه في مراده؟! أم من ذا الذي </w:t>
      </w:r>
      <w:r w:rsidRPr="00E243C3">
        <w:rPr>
          <w:rFonts w:ascii="Traditional Arabic" w:hAnsi="Traditional Arabic" w:cs="Traditional Arabic" w:hint="cs"/>
          <w:sz w:val="32"/>
          <w:szCs w:val="32"/>
          <w:rtl/>
          <w:lang w:bidi="ar-LB"/>
        </w:rPr>
        <w:t>ا</w:t>
      </w:r>
      <w:r w:rsidRPr="00E243C3">
        <w:rPr>
          <w:rFonts w:ascii="Traditional Arabic" w:hAnsi="Traditional Arabic" w:cs="Traditional Arabic"/>
          <w:sz w:val="32"/>
          <w:szCs w:val="32"/>
          <w:rtl/>
          <w:lang w:bidi="ar-LB"/>
        </w:rPr>
        <w:t>عتمد عليك في أمره فلم تجد</w:t>
      </w:r>
      <w:r w:rsidRPr="00E243C3">
        <w:rPr>
          <w:rFonts w:ascii="Traditional Arabic" w:hAnsi="Traditional Arabic" w:cs="Traditional Arabic" w:hint="cs"/>
          <w:sz w:val="32"/>
          <w:szCs w:val="32"/>
          <w:rtl/>
          <w:lang w:bidi="ar-LB"/>
        </w:rPr>
        <w:t>ّ</w:t>
      </w:r>
      <w:r w:rsidRPr="00E243C3">
        <w:rPr>
          <w:rFonts w:ascii="Traditional Arabic" w:hAnsi="Traditional Arabic" w:cs="Traditional Arabic"/>
          <w:sz w:val="32"/>
          <w:szCs w:val="32"/>
          <w:rtl/>
          <w:lang w:bidi="ar-LB"/>
        </w:rPr>
        <w:t xml:space="preserve"> بإسعاده؟! أم من ذا الذي استرشدك فلم تمنن بإرشاده؟!"</w:t>
      </w:r>
      <w:r w:rsidR="005106D6" w:rsidRPr="00E54E22">
        <w:rPr>
          <w:rFonts w:ascii="Traditional Arabic" w:hAnsi="Traditional Arabic" w:cs="Traditional Arabic"/>
          <w:sz w:val="32"/>
          <w:szCs w:val="32"/>
          <w:vertAlign w:val="superscript"/>
          <w:rtl/>
          <w:lang w:bidi="ar-LB"/>
        </w:rPr>
        <w:footnoteReference w:id="2"/>
      </w:r>
      <w:r w:rsidRPr="00E243C3">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w:t>
      </w:r>
    </w:p>
    <w:p w14:paraId="0F244103" w14:textId="5B06A136" w:rsidR="007E6D30" w:rsidRDefault="00163290" w:rsidP="007E6D30">
      <w:pPr>
        <w:bidi/>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و</w:t>
      </w:r>
      <w:r w:rsidRPr="009B7127">
        <w:rPr>
          <w:rFonts w:ascii="Traditional Arabic" w:hAnsi="Traditional Arabic" w:cs="Traditional Arabic"/>
          <w:sz w:val="32"/>
          <w:szCs w:val="32"/>
          <w:rtl/>
          <w:lang w:bidi="ar-LB"/>
        </w:rPr>
        <w:t xml:space="preserve">ورود كلمة "العارف" في هذا الموضع إلى ماذا </w:t>
      </w:r>
      <w:r>
        <w:rPr>
          <w:rFonts w:ascii="Traditional Arabic" w:hAnsi="Traditional Arabic" w:cs="Traditional Arabic" w:hint="cs"/>
          <w:sz w:val="32"/>
          <w:szCs w:val="32"/>
          <w:rtl/>
          <w:lang w:bidi="ar-LB"/>
        </w:rPr>
        <w:t>ي</w:t>
      </w:r>
      <w:r w:rsidRPr="009B7127">
        <w:rPr>
          <w:rFonts w:ascii="Traditional Arabic" w:hAnsi="Traditional Arabic" w:cs="Traditional Arabic"/>
          <w:sz w:val="32"/>
          <w:szCs w:val="32"/>
          <w:rtl/>
          <w:lang w:bidi="ar-LB"/>
        </w:rPr>
        <w:t>ؤش</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ر؟ وإذا تناسيناها</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فالحركة التي تتكل</w:t>
      </w:r>
      <w:r>
        <w:rPr>
          <w:rFonts w:ascii="Traditional Arabic" w:hAnsi="Traditional Arabic" w:cs="Traditional Arabic" w:hint="cs"/>
          <w:sz w:val="32"/>
          <w:szCs w:val="32"/>
          <w:rtl/>
          <w:lang w:bidi="ar-LB"/>
        </w:rPr>
        <w:t>ّ</w:t>
      </w:r>
      <w:r>
        <w:rPr>
          <w:rFonts w:ascii="Traditional Arabic" w:hAnsi="Traditional Arabic" w:cs="Traditional Arabic"/>
          <w:sz w:val="32"/>
          <w:szCs w:val="32"/>
          <w:rtl/>
          <w:lang w:bidi="ar-LB"/>
        </w:rPr>
        <w:t>م عنها المناجاة</w:t>
      </w:r>
      <w:r w:rsidRPr="009B7127">
        <w:rPr>
          <w:rFonts w:ascii="Traditional Arabic" w:hAnsi="Traditional Arabic" w:cs="Traditional Arabic"/>
          <w:sz w:val="32"/>
          <w:szCs w:val="32"/>
          <w:rtl/>
          <w:lang w:bidi="ar-LB"/>
        </w:rPr>
        <w:t xml:space="preserve"> تُظهر بوضوح سير الإنسان الإرادي نحو الله، والإرادة هي أولى منازل العرفان، وعلى طريقة "ابن عربي" في كيفية نشوء التسمية: "حيث ال</w:t>
      </w:r>
      <w:r>
        <w:rPr>
          <w:rFonts w:ascii="Traditional Arabic" w:hAnsi="Traditional Arabic" w:cs="Traditional Arabic" w:hint="cs"/>
          <w:sz w:val="32"/>
          <w:szCs w:val="32"/>
          <w:rtl/>
          <w:lang w:bidi="ar-LB"/>
        </w:rPr>
        <w:t>ا</w:t>
      </w:r>
      <w:r w:rsidRPr="009B7127">
        <w:rPr>
          <w:rFonts w:ascii="Traditional Arabic" w:hAnsi="Traditional Arabic" w:cs="Traditional Arabic"/>
          <w:sz w:val="32"/>
          <w:szCs w:val="32"/>
          <w:rtl/>
          <w:lang w:bidi="ar-LB"/>
        </w:rPr>
        <w:t>سم لا يدلّ على المسم</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ى إلا لصفة قامت فيه</w:t>
      </w:r>
      <w:r>
        <w:rPr>
          <w:rFonts w:ascii="Traditional Arabic" w:hAnsi="Traditional Arabic" w:cs="Traditional Arabic" w:hint="cs"/>
          <w:sz w:val="32"/>
          <w:szCs w:val="32"/>
          <w:rtl/>
          <w:lang w:bidi="ar-LB"/>
        </w:rPr>
        <w:t xml:space="preserve"> </w:t>
      </w:r>
      <w:r w:rsidRPr="009B7127">
        <w:rPr>
          <w:rFonts w:ascii="Traditional Arabic" w:hAnsi="Traditional Arabic" w:cs="Traditional Arabic"/>
          <w:sz w:val="32"/>
          <w:szCs w:val="32"/>
          <w:rtl/>
          <w:lang w:bidi="ar-LB"/>
        </w:rPr>
        <w:t>[...] فالخزانة سُميت خزانة لخزنها، والبيت سُميّ بيتًا للمبيت فيه، والإنسان سُمي إنسانًا لأنّه بمنزلة إنسان العين من العين، وآدم سُميّ آدم لأنّه من أديم الأرض، والخليل سُميّ خليل</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ا لخلّته، وهكذا ال</w:t>
      </w:r>
      <w:r>
        <w:rPr>
          <w:rFonts w:ascii="Traditional Arabic" w:hAnsi="Traditional Arabic" w:cs="Traditional Arabic" w:hint="cs"/>
          <w:sz w:val="32"/>
          <w:szCs w:val="32"/>
          <w:rtl/>
          <w:lang w:bidi="ar-LB"/>
        </w:rPr>
        <w:t>ا</w:t>
      </w:r>
      <w:r w:rsidRPr="009B7127">
        <w:rPr>
          <w:rFonts w:ascii="Traditional Arabic" w:hAnsi="Traditional Arabic" w:cs="Traditional Arabic"/>
          <w:sz w:val="32"/>
          <w:szCs w:val="32"/>
          <w:rtl/>
          <w:lang w:bidi="ar-LB"/>
        </w:rPr>
        <w:t>سم استوجب المسم</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ى لصفة فيه"</w:t>
      </w:r>
      <w:r w:rsidR="005106D6" w:rsidRPr="00E54E22">
        <w:rPr>
          <w:rFonts w:ascii="Traditional Arabic" w:hAnsi="Traditional Arabic" w:cs="Traditional Arabic"/>
          <w:sz w:val="32"/>
          <w:szCs w:val="32"/>
          <w:vertAlign w:val="superscript"/>
          <w:rtl/>
          <w:lang w:bidi="ar-LB"/>
        </w:rPr>
        <w:footnoteReference w:id="3"/>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وهذا يعني أنّ العارفين لم يسم</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وا بهذه التسمية إل</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ا لصفة فيهم وهو العرفان.</w:t>
      </w:r>
    </w:p>
    <w:p w14:paraId="7CDED82B" w14:textId="2AA4A1E4" w:rsidR="00163290" w:rsidRPr="00A7173D" w:rsidRDefault="00163290" w:rsidP="00163290">
      <w:pPr>
        <w:bidi/>
        <w:jc w:val="both"/>
        <w:rPr>
          <w:rFonts w:ascii="Traditional Arabic" w:hAnsi="Traditional Arabic" w:cs="Traditional Arabic"/>
          <w:color w:val="000000"/>
          <w:sz w:val="24"/>
          <w:szCs w:val="24"/>
          <w:lang w:bidi="ar-LB"/>
        </w:rPr>
      </w:pPr>
      <w:r w:rsidRPr="009B7127">
        <w:rPr>
          <w:rFonts w:ascii="Traditional Arabic" w:hAnsi="Traditional Arabic" w:cs="Traditional Arabic"/>
          <w:sz w:val="32"/>
          <w:szCs w:val="32"/>
          <w:rtl/>
          <w:lang w:bidi="ar-LB"/>
        </w:rPr>
        <w:lastRenderedPageBreak/>
        <w:t>وسقوط التسمية – وهي لم تسقط - لا يعني غيابه، فهو كان في مرحلة جنيني</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ة، تقتضيها عملي</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ة تطو</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ر العلوم، والقابلي</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ة الإنساني</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ة في تلق</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يها، فإذا نظرنا إلى الحراك الفكري، سنرى أنّه منذ القرن الأول، بدأت معالم هذ</w:t>
      </w:r>
      <w:r>
        <w:rPr>
          <w:rFonts w:ascii="Traditional Arabic" w:hAnsi="Traditional Arabic" w:cs="Traditional Arabic"/>
          <w:sz w:val="32"/>
          <w:szCs w:val="32"/>
          <w:rtl/>
          <w:lang w:bidi="ar-LB"/>
        </w:rPr>
        <w:t xml:space="preserve">ا العلم بالتراكم عبر </w:t>
      </w:r>
      <w:r>
        <w:rPr>
          <w:rFonts w:ascii="Traditional Arabic" w:hAnsi="Traditional Arabic" w:cs="Traditional Arabic" w:hint="cs"/>
          <w:sz w:val="32"/>
          <w:szCs w:val="32"/>
          <w:rtl/>
          <w:lang w:bidi="ar-LB"/>
        </w:rPr>
        <w:t>إ</w:t>
      </w:r>
      <w:r>
        <w:rPr>
          <w:rFonts w:ascii="Traditional Arabic" w:hAnsi="Traditional Arabic" w:cs="Traditional Arabic"/>
          <w:sz w:val="32"/>
          <w:szCs w:val="32"/>
          <w:rtl/>
          <w:lang w:bidi="ar-LB"/>
        </w:rPr>
        <w:t>ثار</w:t>
      </w:r>
      <w:r>
        <w:rPr>
          <w:rFonts w:ascii="Traditional Arabic" w:hAnsi="Traditional Arabic" w:cs="Traditional Arabic" w:hint="cs"/>
          <w:sz w:val="32"/>
          <w:szCs w:val="32"/>
          <w:rtl/>
          <w:lang w:bidi="ar-LB"/>
        </w:rPr>
        <w:t>ة</w:t>
      </w:r>
      <w:r w:rsidRPr="009B7127">
        <w:rPr>
          <w:rFonts w:ascii="Traditional Arabic" w:hAnsi="Traditional Arabic" w:cs="Traditional Arabic"/>
          <w:sz w:val="32"/>
          <w:szCs w:val="32"/>
          <w:rtl/>
          <w:lang w:bidi="ar-LB"/>
        </w:rPr>
        <w:t xml:space="preserve"> موضوعات كالزهد في الدّنيا،  يقول "محمد بن كناسة</w:t>
      </w:r>
      <w:r w:rsidRPr="009B7127">
        <w:rPr>
          <w:rFonts w:ascii="Traditional Arabic" w:hAnsi="Traditional Arabic" w:cs="Traditional Arabic"/>
          <w:color w:val="000000"/>
          <w:sz w:val="32"/>
          <w:szCs w:val="32"/>
          <w:rtl/>
          <w:lang w:bidi="ar-LB"/>
        </w:rPr>
        <w:t>"</w:t>
      </w:r>
      <w:r w:rsidR="005106D6" w:rsidRPr="00E54E22">
        <w:rPr>
          <w:rFonts w:ascii="Traditional Arabic" w:hAnsi="Traditional Arabic" w:cs="Traditional Arabic"/>
          <w:color w:val="000000"/>
          <w:sz w:val="32"/>
          <w:szCs w:val="32"/>
          <w:vertAlign w:val="superscript"/>
        </w:rPr>
        <w:footnoteReference w:id="4"/>
      </w:r>
      <w:r>
        <w:rPr>
          <w:rFonts w:ascii="Traditional Arabic" w:hAnsi="Traditional Arabic" w:cs="Traditional Arabic" w:hint="cs"/>
          <w:color w:val="000000"/>
          <w:sz w:val="32"/>
          <w:szCs w:val="32"/>
          <w:rtl/>
          <w:lang w:bidi="ar-LB"/>
        </w:rPr>
        <w:t>:</w:t>
      </w:r>
    </w:p>
    <w:tbl>
      <w:tblPr>
        <w:bidiVisual/>
        <w:tblW w:w="0" w:type="auto"/>
        <w:tblLook w:val="04A0" w:firstRow="1" w:lastRow="0" w:firstColumn="1" w:lastColumn="0" w:noHBand="0" w:noVBand="1"/>
      </w:tblPr>
      <w:tblGrid>
        <w:gridCol w:w="4682"/>
        <w:gridCol w:w="4678"/>
      </w:tblGrid>
      <w:tr w:rsidR="00163290" w:rsidRPr="009B7127" w14:paraId="56D05D10" w14:textId="77777777" w:rsidTr="00163290">
        <w:tc>
          <w:tcPr>
            <w:tcW w:w="4682" w:type="dxa"/>
            <w:shd w:val="clear" w:color="auto" w:fill="auto"/>
          </w:tcPr>
          <w:p w14:paraId="0C17DFC9" w14:textId="77777777" w:rsidR="00163290" w:rsidRPr="009B7127" w:rsidRDefault="00163290" w:rsidP="00843EB2">
            <w:pPr>
              <w:pStyle w:val="PlainText"/>
              <w:bidi/>
              <w:jc w:val="center"/>
              <w:rPr>
                <w:rFonts w:ascii="Traditional Arabic" w:eastAsiaTheme="minorHAnsi" w:hAnsi="Traditional Arabic" w:cs="Traditional Arabic"/>
                <w:sz w:val="32"/>
                <w:szCs w:val="32"/>
                <w:rtl/>
                <w:lang w:bidi="ar-LB"/>
              </w:rPr>
            </w:pPr>
            <w:r w:rsidRPr="009B7127">
              <w:rPr>
                <w:rFonts w:ascii="Traditional Arabic" w:eastAsiaTheme="minorHAnsi" w:hAnsi="Traditional Arabic" w:cs="Traditional Arabic"/>
                <w:sz w:val="32"/>
                <w:szCs w:val="32"/>
                <w:rtl/>
                <w:lang w:bidi="ar-LB"/>
              </w:rPr>
              <w:t>ومن عجب الدنيا تيق</w:t>
            </w:r>
            <w:r>
              <w:rPr>
                <w:rFonts w:ascii="Traditional Arabic" w:eastAsiaTheme="minorHAnsi" w:hAnsi="Traditional Arabic" w:cs="Traditional Arabic" w:hint="cs"/>
                <w:sz w:val="32"/>
                <w:szCs w:val="32"/>
                <w:rtl/>
                <w:lang w:bidi="ar-LB"/>
              </w:rPr>
              <w:t>ّ</w:t>
            </w:r>
            <w:r w:rsidRPr="009B7127">
              <w:rPr>
                <w:rFonts w:ascii="Traditional Arabic" w:eastAsiaTheme="minorHAnsi" w:hAnsi="Traditional Arabic" w:cs="Traditional Arabic"/>
                <w:sz w:val="32"/>
                <w:szCs w:val="32"/>
                <w:rtl/>
                <w:lang w:bidi="ar-LB"/>
              </w:rPr>
              <w:t>نك البلا</w:t>
            </w:r>
          </w:p>
        </w:tc>
        <w:tc>
          <w:tcPr>
            <w:tcW w:w="4678" w:type="dxa"/>
            <w:shd w:val="clear" w:color="auto" w:fill="auto"/>
          </w:tcPr>
          <w:p w14:paraId="0AF0E6BB" w14:textId="77777777" w:rsidR="00163290" w:rsidRPr="009B7127" w:rsidRDefault="00163290" w:rsidP="00843EB2">
            <w:pPr>
              <w:pStyle w:val="PlainText"/>
              <w:bidi/>
              <w:jc w:val="center"/>
              <w:rPr>
                <w:rFonts w:ascii="Traditional Arabic" w:eastAsiaTheme="minorHAnsi" w:hAnsi="Traditional Arabic" w:cs="Traditional Arabic"/>
                <w:sz w:val="32"/>
                <w:szCs w:val="32"/>
                <w:rtl/>
                <w:lang w:bidi="ar-LB"/>
              </w:rPr>
            </w:pPr>
            <w:r w:rsidRPr="009B7127">
              <w:rPr>
                <w:rFonts w:ascii="Traditional Arabic" w:eastAsiaTheme="minorHAnsi" w:hAnsi="Traditional Arabic" w:cs="Traditional Arabic"/>
                <w:sz w:val="32"/>
                <w:szCs w:val="32"/>
                <w:rtl/>
                <w:lang w:bidi="ar-LB"/>
              </w:rPr>
              <w:t>وأن</w:t>
            </w:r>
            <w:r>
              <w:rPr>
                <w:rFonts w:ascii="Traditional Arabic" w:eastAsiaTheme="minorHAnsi" w:hAnsi="Traditional Arabic" w:cs="Traditional Arabic" w:hint="cs"/>
                <w:sz w:val="32"/>
                <w:szCs w:val="32"/>
                <w:rtl/>
                <w:lang w:bidi="ar-LB"/>
              </w:rPr>
              <w:t>ّ</w:t>
            </w:r>
            <w:r w:rsidRPr="009B7127">
              <w:rPr>
                <w:rFonts w:ascii="Traditional Arabic" w:eastAsiaTheme="minorHAnsi" w:hAnsi="Traditional Arabic" w:cs="Traditional Arabic"/>
                <w:sz w:val="32"/>
                <w:szCs w:val="32"/>
                <w:rtl/>
                <w:lang w:bidi="ar-LB"/>
              </w:rPr>
              <w:t>ك فيها للبقاء تريد</w:t>
            </w:r>
          </w:p>
        </w:tc>
      </w:tr>
      <w:tr w:rsidR="00163290" w:rsidRPr="009B7127" w14:paraId="40BA3340" w14:textId="77777777" w:rsidTr="00163290">
        <w:tc>
          <w:tcPr>
            <w:tcW w:w="4682" w:type="dxa"/>
            <w:shd w:val="clear" w:color="auto" w:fill="auto"/>
          </w:tcPr>
          <w:p w14:paraId="128F1372" w14:textId="77777777" w:rsidR="00163290" w:rsidRPr="009B7127" w:rsidRDefault="00163290" w:rsidP="00843EB2">
            <w:pPr>
              <w:pStyle w:val="PlainText"/>
              <w:bidi/>
              <w:jc w:val="center"/>
              <w:rPr>
                <w:rFonts w:ascii="Traditional Arabic" w:eastAsiaTheme="minorHAnsi" w:hAnsi="Traditional Arabic" w:cs="Traditional Arabic"/>
                <w:sz w:val="32"/>
                <w:szCs w:val="32"/>
                <w:rtl/>
                <w:lang w:bidi="ar-LB"/>
              </w:rPr>
            </w:pPr>
            <w:r w:rsidRPr="009B7127">
              <w:rPr>
                <w:rFonts w:ascii="Traditional Arabic" w:eastAsiaTheme="minorHAnsi" w:hAnsi="Traditional Arabic" w:cs="Traditional Arabic"/>
                <w:sz w:val="32"/>
                <w:szCs w:val="32"/>
                <w:rtl/>
                <w:lang w:bidi="ar-LB"/>
              </w:rPr>
              <w:t>إذا اعتادت النفس الرضاع من الهوى</w:t>
            </w:r>
          </w:p>
        </w:tc>
        <w:tc>
          <w:tcPr>
            <w:tcW w:w="4678" w:type="dxa"/>
            <w:shd w:val="clear" w:color="auto" w:fill="auto"/>
          </w:tcPr>
          <w:p w14:paraId="15E9ADB8" w14:textId="35F9FFBD" w:rsidR="00163290" w:rsidRPr="009B7127" w:rsidRDefault="00163290" w:rsidP="00843EB2">
            <w:pPr>
              <w:bidi/>
              <w:spacing w:after="0" w:line="240" w:lineRule="auto"/>
              <w:jc w:val="center"/>
              <w:rPr>
                <w:rFonts w:ascii="Traditional Arabic" w:hAnsi="Traditional Arabic" w:cs="Traditional Arabic"/>
                <w:sz w:val="32"/>
                <w:szCs w:val="32"/>
                <w:rtl/>
                <w:lang w:bidi="ar-LB"/>
              </w:rPr>
            </w:pPr>
            <w:r w:rsidRPr="009B7127">
              <w:rPr>
                <w:rFonts w:ascii="Traditional Arabic" w:hAnsi="Traditional Arabic" w:cs="Traditional Arabic"/>
                <w:sz w:val="32"/>
                <w:szCs w:val="32"/>
                <w:rtl/>
                <w:lang w:bidi="ar-LB"/>
              </w:rPr>
              <w:t>فإن</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فطام النفس عنه شديد</w:t>
            </w:r>
            <w:r w:rsidR="005106D6" w:rsidRPr="00E54E22">
              <w:rPr>
                <w:rFonts w:ascii="Traditional Arabic" w:hAnsi="Traditional Arabic" w:cs="Traditional Arabic"/>
                <w:sz w:val="32"/>
                <w:szCs w:val="32"/>
                <w:vertAlign w:val="superscript"/>
                <w:rtl/>
                <w:lang w:bidi="ar-LB"/>
              </w:rPr>
              <w:footnoteReference w:id="5"/>
            </w:r>
          </w:p>
        </w:tc>
      </w:tr>
    </w:tbl>
    <w:p w14:paraId="424CFC0F" w14:textId="697247C8" w:rsidR="00163290" w:rsidRDefault="00163290" w:rsidP="00163290">
      <w:pPr>
        <w:bidi/>
        <w:spacing w:after="0" w:line="240" w:lineRule="auto"/>
        <w:jc w:val="both"/>
        <w:rPr>
          <w:rFonts w:ascii="Traditional Arabic" w:hAnsi="Traditional Arabic" w:cs="Traditional Arabic"/>
          <w:sz w:val="32"/>
          <w:szCs w:val="32"/>
          <w:lang w:bidi="ar-LB"/>
        </w:rPr>
      </w:pPr>
      <w:r w:rsidRPr="009B7127">
        <w:rPr>
          <w:rFonts w:ascii="Traditional Arabic" w:hAnsi="Traditional Arabic" w:cs="Traditional Arabic"/>
          <w:sz w:val="32"/>
          <w:szCs w:val="32"/>
          <w:rtl/>
          <w:lang w:bidi="ar-LB"/>
        </w:rPr>
        <w:t>كما تحد</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ثوا عن الكشف، وبدأوا باستخدام المفاهيم الصوفية كالعارف والمشاهدة، وإن كانت لم تصل إلى حدّ الثبات، تقول ميمونة السوداء</w:t>
      </w:r>
      <w:r w:rsidR="005106D6">
        <w:rPr>
          <w:rStyle w:val="FootnoteReference"/>
          <w:rFonts w:ascii="Traditional Arabic" w:hAnsi="Traditional Arabic" w:cs="Traditional Arabic"/>
          <w:sz w:val="32"/>
          <w:szCs w:val="32"/>
          <w:rtl/>
          <w:lang w:bidi="ar-LB"/>
        </w:rPr>
        <w:footnoteReference w:id="6"/>
      </w:r>
      <w:r w:rsidRPr="009B7127">
        <w:rPr>
          <w:rFonts w:ascii="Traditional Arabic" w:hAnsi="Traditional Arabic" w:cs="Traditional Arabic"/>
          <w:sz w:val="32"/>
          <w:szCs w:val="32"/>
          <w:rtl/>
          <w:lang w:bidi="ar-LB"/>
        </w:rPr>
        <w:t xml:space="preserve">: </w:t>
      </w:r>
    </w:p>
    <w:tbl>
      <w:tblPr>
        <w:bidiVisual/>
        <w:tblW w:w="0" w:type="auto"/>
        <w:tblLook w:val="04A0" w:firstRow="1" w:lastRow="0" w:firstColumn="1" w:lastColumn="0" w:noHBand="0" w:noVBand="1"/>
      </w:tblPr>
      <w:tblGrid>
        <w:gridCol w:w="4680"/>
        <w:gridCol w:w="4680"/>
      </w:tblGrid>
      <w:tr w:rsidR="00163290" w:rsidRPr="009B7127" w14:paraId="0141A6CD" w14:textId="77777777" w:rsidTr="00163290">
        <w:tc>
          <w:tcPr>
            <w:tcW w:w="4680" w:type="dxa"/>
            <w:shd w:val="clear" w:color="auto" w:fill="auto"/>
          </w:tcPr>
          <w:p w14:paraId="1E6EB52D" w14:textId="77777777" w:rsidR="00163290" w:rsidRPr="009B7127" w:rsidRDefault="00163290" w:rsidP="00843EB2">
            <w:pPr>
              <w:bidi/>
              <w:spacing w:after="0" w:line="240" w:lineRule="auto"/>
              <w:ind w:firstLine="720"/>
              <w:jc w:val="both"/>
              <w:rPr>
                <w:rFonts w:ascii="Traditional Arabic" w:hAnsi="Traditional Arabic" w:cs="Traditional Arabic"/>
                <w:sz w:val="32"/>
                <w:szCs w:val="32"/>
                <w:rtl/>
                <w:lang w:bidi="ar-LB"/>
              </w:rPr>
            </w:pPr>
            <w:r w:rsidRPr="009B7127">
              <w:rPr>
                <w:rFonts w:ascii="Traditional Arabic" w:hAnsi="Traditional Arabic" w:cs="Traditional Arabic"/>
                <w:sz w:val="32"/>
                <w:szCs w:val="32"/>
                <w:rtl/>
                <w:lang w:bidi="ar-LB"/>
              </w:rPr>
              <w:t>قلوب العارفين لها عيون</w:t>
            </w:r>
          </w:p>
        </w:tc>
        <w:tc>
          <w:tcPr>
            <w:tcW w:w="4680" w:type="dxa"/>
            <w:shd w:val="clear" w:color="auto" w:fill="auto"/>
          </w:tcPr>
          <w:p w14:paraId="18293E24" w14:textId="77777777" w:rsidR="00163290" w:rsidRPr="009B7127" w:rsidRDefault="00163290" w:rsidP="00843EB2">
            <w:pPr>
              <w:bidi/>
              <w:spacing w:after="0" w:line="240" w:lineRule="auto"/>
              <w:ind w:firstLine="720"/>
              <w:jc w:val="both"/>
              <w:rPr>
                <w:rFonts w:ascii="Traditional Arabic" w:hAnsi="Traditional Arabic" w:cs="Traditional Arabic"/>
                <w:sz w:val="32"/>
                <w:szCs w:val="32"/>
                <w:rtl/>
                <w:lang w:bidi="ar-LB"/>
              </w:rPr>
            </w:pPr>
            <w:r w:rsidRPr="009B7127">
              <w:rPr>
                <w:rFonts w:ascii="Traditional Arabic" w:hAnsi="Traditional Arabic" w:cs="Traditional Arabic"/>
                <w:sz w:val="32"/>
                <w:szCs w:val="32"/>
                <w:rtl/>
                <w:lang w:bidi="ar-LB"/>
              </w:rPr>
              <w:t>ترى ما لا يراه الناظرونا</w:t>
            </w:r>
          </w:p>
        </w:tc>
      </w:tr>
      <w:tr w:rsidR="00163290" w:rsidRPr="009B7127" w14:paraId="6228C624" w14:textId="77777777" w:rsidTr="00163290">
        <w:tc>
          <w:tcPr>
            <w:tcW w:w="4680" w:type="dxa"/>
            <w:shd w:val="clear" w:color="auto" w:fill="auto"/>
          </w:tcPr>
          <w:p w14:paraId="4EA8B108" w14:textId="77777777" w:rsidR="00163290" w:rsidRPr="009B7127" w:rsidRDefault="00163290" w:rsidP="00843EB2">
            <w:pPr>
              <w:bidi/>
              <w:spacing w:after="0" w:line="240" w:lineRule="auto"/>
              <w:ind w:firstLine="720"/>
              <w:jc w:val="both"/>
              <w:rPr>
                <w:rFonts w:ascii="Traditional Arabic" w:hAnsi="Traditional Arabic" w:cs="Traditional Arabic"/>
                <w:sz w:val="32"/>
                <w:szCs w:val="32"/>
                <w:rtl/>
                <w:lang w:bidi="ar-LB"/>
              </w:rPr>
            </w:pPr>
            <w:r w:rsidRPr="009B7127">
              <w:rPr>
                <w:rFonts w:ascii="Traditional Arabic" w:hAnsi="Traditional Arabic" w:cs="Traditional Arabic"/>
                <w:sz w:val="32"/>
                <w:szCs w:val="32"/>
                <w:rtl/>
                <w:lang w:bidi="ar-LB"/>
              </w:rPr>
              <w:t>والسنة بسرّ قد تناجي</w:t>
            </w:r>
          </w:p>
        </w:tc>
        <w:tc>
          <w:tcPr>
            <w:tcW w:w="4680" w:type="dxa"/>
            <w:shd w:val="clear" w:color="auto" w:fill="auto"/>
          </w:tcPr>
          <w:p w14:paraId="389C6057" w14:textId="77777777" w:rsidR="00163290" w:rsidRPr="009B7127" w:rsidRDefault="00163290" w:rsidP="00843EB2">
            <w:pPr>
              <w:bidi/>
              <w:spacing w:after="0" w:line="240" w:lineRule="auto"/>
              <w:ind w:firstLine="720"/>
              <w:jc w:val="both"/>
              <w:rPr>
                <w:rFonts w:ascii="Traditional Arabic" w:hAnsi="Traditional Arabic" w:cs="Traditional Arabic"/>
                <w:sz w:val="32"/>
                <w:szCs w:val="32"/>
                <w:rtl/>
                <w:lang w:bidi="ar-LB"/>
              </w:rPr>
            </w:pPr>
            <w:r w:rsidRPr="009B7127">
              <w:rPr>
                <w:rFonts w:ascii="Traditional Arabic" w:hAnsi="Traditional Arabic" w:cs="Traditional Arabic"/>
                <w:sz w:val="32"/>
                <w:szCs w:val="32"/>
                <w:rtl/>
                <w:lang w:bidi="ar-LB"/>
              </w:rPr>
              <w:t>بغيب عن كرام كاتبينا</w:t>
            </w:r>
          </w:p>
        </w:tc>
      </w:tr>
      <w:tr w:rsidR="00163290" w:rsidRPr="009B7127" w14:paraId="7F5B641F" w14:textId="77777777" w:rsidTr="00163290">
        <w:tc>
          <w:tcPr>
            <w:tcW w:w="4680" w:type="dxa"/>
            <w:shd w:val="clear" w:color="auto" w:fill="auto"/>
          </w:tcPr>
          <w:p w14:paraId="5146396E" w14:textId="77777777" w:rsidR="00163290" w:rsidRPr="009B7127" w:rsidRDefault="00163290" w:rsidP="00843EB2">
            <w:pPr>
              <w:bidi/>
              <w:spacing w:after="0" w:line="240" w:lineRule="auto"/>
              <w:ind w:firstLine="720"/>
              <w:jc w:val="both"/>
              <w:rPr>
                <w:rFonts w:ascii="Traditional Arabic" w:hAnsi="Traditional Arabic" w:cs="Traditional Arabic"/>
                <w:sz w:val="32"/>
                <w:szCs w:val="32"/>
                <w:rtl/>
                <w:lang w:bidi="ar-LB"/>
              </w:rPr>
            </w:pPr>
            <w:r w:rsidRPr="009B7127">
              <w:rPr>
                <w:rFonts w:ascii="Traditional Arabic" w:hAnsi="Traditional Arabic" w:cs="Traditional Arabic"/>
                <w:sz w:val="32"/>
                <w:szCs w:val="32"/>
                <w:rtl/>
                <w:lang w:bidi="ar-LB"/>
              </w:rPr>
              <w:t>وترتع في رياض القدس طورا</w:t>
            </w:r>
          </w:p>
        </w:tc>
        <w:tc>
          <w:tcPr>
            <w:tcW w:w="4680" w:type="dxa"/>
            <w:shd w:val="clear" w:color="auto" w:fill="auto"/>
          </w:tcPr>
          <w:p w14:paraId="0E160F73" w14:textId="77777777" w:rsidR="00163290" w:rsidRPr="009B7127" w:rsidRDefault="00163290" w:rsidP="00843EB2">
            <w:pPr>
              <w:bidi/>
              <w:spacing w:after="0" w:line="240" w:lineRule="auto"/>
              <w:ind w:firstLine="720"/>
              <w:jc w:val="both"/>
              <w:rPr>
                <w:rFonts w:ascii="Traditional Arabic" w:hAnsi="Traditional Arabic" w:cs="Traditional Arabic"/>
                <w:sz w:val="32"/>
                <w:szCs w:val="32"/>
                <w:rtl/>
                <w:lang w:bidi="ar-LB"/>
              </w:rPr>
            </w:pPr>
            <w:r w:rsidRPr="009B7127">
              <w:rPr>
                <w:rFonts w:ascii="Traditional Arabic" w:hAnsi="Traditional Arabic" w:cs="Traditional Arabic"/>
                <w:sz w:val="32"/>
                <w:szCs w:val="32"/>
                <w:rtl/>
                <w:lang w:bidi="ar-LB"/>
              </w:rPr>
              <w:t>إلى ملكوت ربّ العالمينا</w:t>
            </w:r>
          </w:p>
        </w:tc>
      </w:tr>
      <w:tr w:rsidR="00163290" w:rsidRPr="009B7127" w14:paraId="11C2A3E3" w14:textId="77777777" w:rsidTr="00163290">
        <w:tc>
          <w:tcPr>
            <w:tcW w:w="4680" w:type="dxa"/>
            <w:shd w:val="clear" w:color="auto" w:fill="auto"/>
          </w:tcPr>
          <w:p w14:paraId="701D060D" w14:textId="77777777" w:rsidR="00163290" w:rsidRPr="009B7127" w:rsidRDefault="00163290" w:rsidP="00843EB2">
            <w:pPr>
              <w:bidi/>
              <w:spacing w:after="0" w:line="240" w:lineRule="auto"/>
              <w:ind w:firstLine="720"/>
              <w:jc w:val="both"/>
              <w:rPr>
                <w:rFonts w:ascii="Traditional Arabic" w:hAnsi="Traditional Arabic" w:cs="Traditional Arabic"/>
                <w:sz w:val="32"/>
                <w:szCs w:val="32"/>
                <w:rtl/>
                <w:lang w:bidi="ar-LB"/>
              </w:rPr>
            </w:pPr>
            <w:r w:rsidRPr="009B7127">
              <w:rPr>
                <w:rFonts w:ascii="Traditional Arabic" w:hAnsi="Traditional Arabic" w:cs="Traditional Arabic"/>
                <w:sz w:val="32"/>
                <w:szCs w:val="32"/>
                <w:rtl/>
                <w:lang w:bidi="ar-LB"/>
              </w:rPr>
              <w:t>وأجنحة تطير بغير ريش</w:t>
            </w:r>
          </w:p>
        </w:tc>
        <w:tc>
          <w:tcPr>
            <w:tcW w:w="4680" w:type="dxa"/>
            <w:shd w:val="clear" w:color="auto" w:fill="auto"/>
          </w:tcPr>
          <w:p w14:paraId="247E0641" w14:textId="60E3A2FF" w:rsidR="00163290" w:rsidRPr="009B7127" w:rsidRDefault="00163290" w:rsidP="00843EB2">
            <w:pPr>
              <w:bidi/>
              <w:spacing w:after="0" w:line="240" w:lineRule="auto"/>
              <w:ind w:firstLine="720"/>
              <w:jc w:val="both"/>
              <w:rPr>
                <w:rFonts w:ascii="Traditional Arabic" w:hAnsi="Traditional Arabic" w:cs="Traditional Arabic"/>
                <w:sz w:val="32"/>
                <w:szCs w:val="32"/>
                <w:rtl/>
                <w:lang w:bidi="ar-LB"/>
              </w:rPr>
            </w:pPr>
            <w:r w:rsidRPr="009B7127">
              <w:rPr>
                <w:rFonts w:ascii="Traditional Arabic" w:hAnsi="Traditional Arabic" w:cs="Traditional Arabic"/>
                <w:sz w:val="32"/>
                <w:szCs w:val="32"/>
                <w:rtl/>
                <w:lang w:bidi="ar-LB"/>
              </w:rPr>
              <w:t>وتشرب من كؤوس العارفينا</w:t>
            </w:r>
            <w:r w:rsidR="005106D6" w:rsidRPr="00191507">
              <w:rPr>
                <w:rFonts w:ascii="Traditional Arabic" w:hAnsi="Traditional Arabic" w:cs="Traditional Arabic"/>
                <w:sz w:val="32"/>
                <w:szCs w:val="32"/>
                <w:vertAlign w:val="superscript"/>
                <w:rtl/>
                <w:lang w:bidi="ar-LB"/>
              </w:rPr>
              <w:footnoteReference w:id="7"/>
            </w:r>
            <w:r w:rsidRPr="009B7127">
              <w:rPr>
                <w:rFonts w:ascii="Traditional Arabic" w:hAnsi="Traditional Arabic" w:cs="Traditional Arabic"/>
                <w:sz w:val="32"/>
                <w:szCs w:val="32"/>
                <w:rtl/>
                <w:lang w:bidi="ar-LB"/>
              </w:rPr>
              <w:t xml:space="preserve"> </w:t>
            </w:r>
          </w:p>
        </w:tc>
      </w:tr>
    </w:tbl>
    <w:p w14:paraId="7315FEBF" w14:textId="621E7C78" w:rsidR="00163290" w:rsidRDefault="00163290" w:rsidP="00163290">
      <w:pPr>
        <w:bidi/>
        <w:jc w:val="both"/>
        <w:rPr>
          <w:rFonts w:ascii="Traditional Arabic" w:hAnsi="Traditional Arabic" w:cs="Traditional Arabic"/>
          <w:sz w:val="32"/>
          <w:szCs w:val="32"/>
          <w:lang w:bidi="ar-LB"/>
        </w:rPr>
      </w:pPr>
      <w:r w:rsidRPr="009B7127">
        <w:rPr>
          <w:rFonts w:ascii="Traditional Arabic" w:hAnsi="Traditional Arabic" w:cs="Traditional Arabic"/>
          <w:sz w:val="32"/>
          <w:szCs w:val="32"/>
          <w:rtl/>
          <w:lang w:bidi="ar-LB"/>
        </w:rPr>
        <w:t>وحتى لو تناسينا كلّ ما ورد، وذهبنا باتجاه اللغة، فإنّنا سنجد أنّ العرفان من "عرف"</w:t>
      </w:r>
      <w:r>
        <w:rPr>
          <w:rFonts w:ascii="Traditional Arabic" w:hAnsi="Traditional Arabic" w:cs="Traditional Arabic" w:hint="cs"/>
          <w:sz w:val="32"/>
          <w:szCs w:val="32"/>
          <w:rtl/>
          <w:lang w:bidi="ar-LB"/>
        </w:rPr>
        <w:t xml:space="preserve"> </w:t>
      </w:r>
      <w:r w:rsidRPr="009B7127">
        <w:rPr>
          <w:rFonts w:ascii="Traditional Arabic" w:hAnsi="Traditional Arabic" w:cs="Traditional Arabic"/>
          <w:sz w:val="32"/>
          <w:szCs w:val="32"/>
          <w:rtl/>
          <w:lang w:bidi="ar-LB"/>
        </w:rPr>
        <w:t>و: "العين والراء والفاء أصلان صحيحان يدلّ أحدهما على تتابع الشيء مت</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صل</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ا بعضه ببعض</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والآخر يدل</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على السكون والطمأنينة، فالأو</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ل العرف عرف الفرس</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وسُمي بذلك لتتابع الشعر عليه</w:t>
      </w:r>
      <w:r>
        <w:rPr>
          <w:rFonts w:ascii="Traditional Arabic" w:hAnsi="Traditional Arabic" w:cs="Traditional Arabic" w:hint="cs"/>
          <w:sz w:val="32"/>
          <w:szCs w:val="32"/>
          <w:rtl/>
          <w:lang w:bidi="ar-LB"/>
        </w:rPr>
        <w:t xml:space="preserve"> </w:t>
      </w:r>
      <w:r w:rsidRPr="009B7127">
        <w:rPr>
          <w:rFonts w:ascii="Traditional Arabic" w:hAnsi="Traditional Arabic" w:cs="Traditional Arabic"/>
          <w:sz w:val="32"/>
          <w:szCs w:val="32"/>
          <w:rtl/>
          <w:lang w:bidi="ar-LB"/>
        </w:rPr>
        <w:t>[...] والأصل الآخر المعرفة والعرفان، تقول عرف فلان فلاًنا عرفان</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ا ومعرفة، وهذا أمر معروف</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وهذا يدل</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على ما قلناه من سكونه إليه لأنّ من أنكر شيئًا توحش منه ونبا عنه"</w:t>
      </w:r>
      <w:r w:rsidR="005106D6" w:rsidRPr="009B7127">
        <w:rPr>
          <w:rStyle w:val="FootnoteReference"/>
          <w:rFonts w:ascii="Traditional Arabic" w:hAnsi="Traditional Arabic" w:cs="Traditional Arabic"/>
          <w:sz w:val="32"/>
          <w:szCs w:val="32"/>
          <w:rtl/>
          <w:lang w:bidi="ar-LB"/>
        </w:rPr>
        <w:footnoteReference w:id="8"/>
      </w:r>
      <w:r w:rsidR="005106D6">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وهذا </w:t>
      </w:r>
      <w:r w:rsidRPr="009B7127">
        <w:rPr>
          <w:rFonts w:ascii="Traditional Arabic" w:hAnsi="Traditional Arabic" w:cs="Traditional Arabic"/>
          <w:sz w:val="32"/>
          <w:szCs w:val="32"/>
          <w:rtl/>
          <w:lang w:bidi="ar-LB"/>
        </w:rPr>
        <w:lastRenderedPageBreak/>
        <w:t>المعنى بالتأكيد لا يأخذ باتجاه المعرفة بما هي نوع من العلم، إنّما تؤش</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ر إلى حركة في النفس، يصل من خلالها الإنسان إلى مرحلة الطمأنينة، وهو عين ما ذكره تعالى في قوله: ﴿الَّذِينَ آمَنُوا وَتَطْمَئِنُّ قُلُوبُهُم بِذِكْرِ اللَّهِ ۗ أَلَا بِذِكْرِ اللَّهِ تَطْمَئِنُّ </w:t>
      </w:r>
      <w:r w:rsidR="00756F65">
        <w:rPr>
          <w:rFonts w:ascii="Traditional Arabic" w:hAnsi="Traditional Arabic" w:cs="Traditional Arabic"/>
          <w:sz w:val="32"/>
          <w:szCs w:val="32"/>
          <w:rtl/>
          <w:lang w:bidi="ar-LB"/>
        </w:rPr>
        <w:t>الْقُلُوبُ﴾</w:t>
      </w:r>
      <w:r w:rsidR="00756F65" w:rsidRPr="009B7127">
        <w:rPr>
          <w:rStyle w:val="FootnoteReference"/>
          <w:rFonts w:ascii="Traditional Arabic" w:hAnsi="Traditional Arabic" w:cs="Traditional Arabic"/>
          <w:sz w:val="32"/>
          <w:szCs w:val="32"/>
          <w:rtl/>
          <w:lang w:bidi="ar-LB"/>
        </w:rPr>
        <w:footnoteReference w:id="9"/>
      </w:r>
      <w:r w:rsidR="00756F65" w:rsidRPr="009B7127">
        <w:rPr>
          <w:rFonts w:ascii="Traditional Arabic" w:hAnsi="Traditional Arabic" w:cs="Traditional Arabic"/>
          <w:sz w:val="32"/>
          <w:szCs w:val="32"/>
          <w:rtl/>
          <w:lang w:bidi="ar-LB"/>
        </w:rPr>
        <w:t>.</w:t>
      </w:r>
    </w:p>
    <w:p w14:paraId="2DDAE9F0" w14:textId="77777777" w:rsidR="00163290" w:rsidRDefault="00163290" w:rsidP="00163290">
      <w:pPr>
        <w:bidi/>
        <w:jc w:val="both"/>
        <w:rPr>
          <w:rFonts w:ascii="Traditional Arabic" w:hAnsi="Traditional Arabic" w:cs="Traditional Arabic"/>
          <w:sz w:val="32"/>
          <w:szCs w:val="32"/>
          <w:rtl/>
          <w:lang w:bidi="ar-LB"/>
        </w:rPr>
      </w:pPr>
      <w:r w:rsidRPr="009B7127">
        <w:rPr>
          <w:rFonts w:ascii="Traditional Arabic" w:hAnsi="Traditional Arabic" w:cs="Traditional Arabic"/>
          <w:sz w:val="32"/>
          <w:szCs w:val="32"/>
          <w:rtl/>
          <w:lang w:bidi="ar-LB"/>
        </w:rPr>
        <w:t xml:space="preserve">فما يقوله "تشيتك" يحتاج إلى </w:t>
      </w:r>
      <w:r>
        <w:rPr>
          <w:rFonts w:ascii="Traditional Arabic" w:hAnsi="Traditional Arabic" w:cs="Traditional Arabic" w:hint="cs"/>
          <w:sz w:val="32"/>
          <w:szCs w:val="32"/>
          <w:rtl/>
          <w:lang w:bidi="ar-LB"/>
        </w:rPr>
        <w:t>نقاش و</w:t>
      </w:r>
      <w:r w:rsidRPr="009B7127">
        <w:rPr>
          <w:rFonts w:ascii="Traditional Arabic" w:hAnsi="Traditional Arabic" w:cs="Traditional Arabic"/>
          <w:sz w:val="32"/>
          <w:szCs w:val="32"/>
          <w:rtl/>
          <w:lang w:bidi="ar-LB"/>
        </w:rPr>
        <w:t>مراجعة منهجي</w:t>
      </w:r>
      <w:r>
        <w:rPr>
          <w:rFonts w:ascii="Traditional Arabic" w:hAnsi="Traditional Arabic" w:cs="Traditional Arabic" w:hint="cs"/>
          <w:sz w:val="32"/>
          <w:szCs w:val="32"/>
          <w:rtl/>
          <w:lang w:bidi="ar-LB"/>
        </w:rPr>
        <w:t>ّ</w:t>
      </w:r>
      <w:r>
        <w:rPr>
          <w:rFonts w:ascii="Traditional Arabic" w:hAnsi="Traditional Arabic" w:cs="Traditional Arabic"/>
          <w:sz w:val="32"/>
          <w:szCs w:val="32"/>
          <w:rtl/>
          <w:lang w:bidi="ar-LB"/>
        </w:rPr>
        <w:t>ة، يقوم على أساسين</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الأو</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ل هو الحفر في الأصل المفهوميّ لهذا العلم، والمراجعة الحثيثة في هذا الموضع، قد تُظهر الكثير من المعطيات الغائبة عنه، والثاني له علاقة في كيفية تطو</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ر ال</w:t>
      </w:r>
      <w:r>
        <w:rPr>
          <w:rFonts w:ascii="Traditional Arabic" w:hAnsi="Traditional Arabic" w:cs="Traditional Arabic"/>
          <w:sz w:val="32"/>
          <w:szCs w:val="32"/>
          <w:rtl/>
          <w:lang w:bidi="ar-LB"/>
        </w:rPr>
        <w:t xml:space="preserve">عرفان كعلم إسلاميّ، وهذا يقتضي ملاحقة </w:t>
      </w:r>
      <w:r>
        <w:rPr>
          <w:rFonts w:ascii="Traditional Arabic" w:hAnsi="Traditional Arabic" w:cs="Traditional Arabic" w:hint="cs"/>
          <w:sz w:val="32"/>
          <w:szCs w:val="32"/>
          <w:rtl/>
          <w:lang w:bidi="ar-LB"/>
        </w:rPr>
        <w:t>ي</w:t>
      </w:r>
      <w:r w:rsidRPr="009B7127">
        <w:rPr>
          <w:rFonts w:ascii="Traditional Arabic" w:hAnsi="Traditional Arabic" w:cs="Traditional Arabic"/>
          <w:sz w:val="32"/>
          <w:szCs w:val="32"/>
          <w:rtl/>
          <w:lang w:bidi="ar-LB"/>
        </w:rPr>
        <w:t>كون العلم</w:t>
      </w:r>
      <w:r>
        <w:rPr>
          <w:rFonts w:ascii="Traditional Arabic" w:hAnsi="Traditional Arabic" w:cs="Traditional Arabic" w:hint="cs"/>
          <w:sz w:val="32"/>
          <w:szCs w:val="32"/>
          <w:rtl/>
          <w:lang w:bidi="ar-LB"/>
        </w:rPr>
        <w:t xml:space="preserve"> فيها</w:t>
      </w:r>
      <w:r w:rsidRPr="009B7127">
        <w:rPr>
          <w:rFonts w:ascii="Traditional Arabic" w:hAnsi="Traditional Arabic" w:cs="Traditional Arabic"/>
          <w:sz w:val="32"/>
          <w:szCs w:val="32"/>
          <w:rtl/>
          <w:lang w:bidi="ar-LB"/>
        </w:rPr>
        <w:t xml:space="preserve"> من مرحلة الزهد إلى التصو</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ف وصول</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ا إلى العرفان، مع التأكيد على كون التصو</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ف ليس هو العرفان، والاختلاف بينهما عميق، يطال على الأقل</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اللغة والمنهج، وهذ</w:t>
      </w:r>
      <w:r>
        <w:rPr>
          <w:rFonts w:ascii="Traditional Arabic" w:hAnsi="Traditional Arabic" w:cs="Traditional Arabic"/>
          <w:sz w:val="32"/>
          <w:szCs w:val="32"/>
          <w:rtl/>
          <w:lang w:bidi="ar-LB"/>
        </w:rPr>
        <w:t>ه العجالة لا يمكن أن تكون وافية</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لأنّ الكلام في هذا الموضع يحتاج إلى تفصيل، ليس هنا مورده بالتأكيد.</w:t>
      </w:r>
    </w:p>
    <w:p w14:paraId="424D5C1A" w14:textId="1C84DB1F" w:rsidR="00163290" w:rsidRDefault="00163290" w:rsidP="00163290">
      <w:pPr>
        <w:bidi/>
        <w:jc w:val="both"/>
        <w:rPr>
          <w:rFonts w:ascii="Traditional Arabic" w:hAnsi="Traditional Arabic" w:cs="Traditional Arabic"/>
          <w:sz w:val="32"/>
          <w:szCs w:val="32"/>
          <w:lang w:bidi="ar-LB"/>
        </w:rPr>
      </w:pPr>
      <w:r w:rsidRPr="00FE74C3">
        <w:rPr>
          <w:rFonts w:ascii="Traditional Arabic" w:hAnsi="Traditional Arabic" w:cs="Traditional Arabic"/>
          <w:sz w:val="32"/>
          <w:szCs w:val="32"/>
          <w:rtl/>
          <w:lang w:bidi="ar-LB"/>
        </w:rPr>
        <w:t>وكل</w:t>
      </w:r>
      <w:r w:rsidRPr="00FE74C3">
        <w:rPr>
          <w:rFonts w:ascii="Traditional Arabic" w:hAnsi="Traditional Arabic" w:cs="Traditional Arabic" w:hint="cs"/>
          <w:sz w:val="32"/>
          <w:szCs w:val="32"/>
          <w:rtl/>
          <w:lang w:bidi="ar-LB"/>
        </w:rPr>
        <w:t>ّ</w:t>
      </w:r>
      <w:r w:rsidRPr="00FE74C3">
        <w:rPr>
          <w:rFonts w:ascii="Traditional Arabic" w:hAnsi="Traditional Arabic" w:cs="Traditional Arabic"/>
          <w:sz w:val="32"/>
          <w:szCs w:val="32"/>
          <w:rtl/>
          <w:lang w:bidi="ar-LB"/>
        </w:rPr>
        <w:t>ما توغ</w:t>
      </w:r>
      <w:r w:rsidRPr="00FE74C3">
        <w:rPr>
          <w:rFonts w:ascii="Traditional Arabic" w:hAnsi="Traditional Arabic" w:cs="Traditional Arabic" w:hint="cs"/>
          <w:sz w:val="32"/>
          <w:szCs w:val="32"/>
          <w:rtl/>
          <w:lang w:bidi="ar-LB"/>
        </w:rPr>
        <w:t>ّ</w:t>
      </w:r>
      <w:r w:rsidRPr="00FE74C3">
        <w:rPr>
          <w:rFonts w:ascii="Traditional Arabic" w:hAnsi="Traditional Arabic" w:cs="Traditional Arabic"/>
          <w:sz w:val="32"/>
          <w:szCs w:val="32"/>
          <w:rtl/>
          <w:lang w:bidi="ar-LB"/>
        </w:rPr>
        <w:t>لت بالقول ثارت الأسئلة في نفسك، وهذا لا يقل</w:t>
      </w:r>
      <w:r w:rsidRPr="00FE74C3">
        <w:rPr>
          <w:rFonts w:ascii="Traditional Arabic" w:hAnsi="Traditional Arabic" w:cs="Traditional Arabic" w:hint="cs"/>
          <w:sz w:val="32"/>
          <w:szCs w:val="32"/>
          <w:rtl/>
          <w:lang w:bidi="ar-LB"/>
        </w:rPr>
        <w:t>ّ</w:t>
      </w:r>
      <w:r w:rsidRPr="00FE74C3">
        <w:rPr>
          <w:rFonts w:ascii="Traditional Arabic" w:hAnsi="Traditional Arabic" w:cs="Traditional Arabic"/>
          <w:sz w:val="32"/>
          <w:szCs w:val="32"/>
          <w:rtl/>
          <w:lang w:bidi="ar-LB"/>
        </w:rPr>
        <w:t>ل من أثر "تشيتك"، فهو يقد</w:t>
      </w:r>
      <w:r w:rsidRPr="00FE74C3">
        <w:rPr>
          <w:rFonts w:ascii="Traditional Arabic" w:hAnsi="Traditional Arabic" w:cs="Traditional Arabic" w:hint="cs"/>
          <w:sz w:val="32"/>
          <w:szCs w:val="32"/>
          <w:rtl/>
          <w:lang w:bidi="ar-LB"/>
        </w:rPr>
        <w:t>ّ</w:t>
      </w:r>
      <w:r w:rsidRPr="00FE74C3">
        <w:rPr>
          <w:rFonts w:ascii="Traditional Arabic" w:hAnsi="Traditional Arabic" w:cs="Traditional Arabic"/>
          <w:sz w:val="32"/>
          <w:szCs w:val="32"/>
          <w:rtl/>
          <w:lang w:bidi="ar-LB"/>
        </w:rPr>
        <w:t>م قراءته التي لا بد</w:t>
      </w:r>
      <w:r w:rsidRPr="00FE74C3">
        <w:rPr>
          <w:rFonts w:ascii="Traditional Arabic" w:hAnsi="Traditional Arabic" w:cs="Traditional Arabic" w:hint="cs"/>
          <w:sz w:val="32"/>
          <w:szCs w:val="32"/>
          <w:rtl/>
          <w:lang w:bidi="ar-LB"/>
        </w:rPr>
        <w:t>ّ</w:t>
      </w:r>
      <w:r w:rsidRPr="00FE74C3">
        <w:rPr>
          <w:rFonts w:ascii="Traditional Arabic" w:hAnsi="Traditional Arabic" w:cs="Traditional Arabic"/>
          <w:sz w:val="32"/>
          <w:szCs w:val="32"/>
          <w:rtl/>
          <w:lang w:bidi="ar-LB"/>
        </w:rPr>
        <w:t xml:space="preserve"> أن يتمّ الإصغاء إليها، ولكنّها </w:t>
      </w:r>
      <w:r>
        <w:rPr>
          <w:rFonts w:ascii="Traditional Arabic" w:hAnsi="Traditional Arabic" w:cs="Traditional Arabic" w:hint="cs"/>
          <w:sz w:val="32"/>
          <w:szCs w:val="32"/>
          <w:rtl/>
          <w:lang w:bidi="ar-LB"/>
        </w:rPr>
        <w:t xml:space="preserve">من </w:t>
      </w:r>
      <w:r w:rsidRPr="00FE74C3">
        <w:rPr>
          <w:rFonts w:ascii="Traditional Arabic" w:hAnsi="Traditional Arabic" w:cs="Traditional Arabic"/>
          <w:sz w:val="32"/>
          <w:szCs w:val="32"/>
          <w:rtl/>
          <w:lang w:bidi="ar-LB"/>
        </w:rPr>
        <w:t>دون شك</w:t>
      </w:r>
      <w:r w:rsidRPr="00FE74C3">
        <w:rPr>
          <w:rFonts w:ascii="Traditional Arabic" w:hAnsi="Traditional Arabic" w:cs="Traditional Arabic" w:hint="cs"/>
          <w:sz w:val="32"/>
          <w:szCs w:val="32"/>
          <w:rtl/>
          <w:lang w:bidi="ar-LB"/>
        </w:rPr>
        <w:t>ّ</w:t>
      </w:r>
      <w:r w:rsidRPr="00FE74C3">
        <w:rPr>
          <w:rFonts w:ascii="Traditional Arabic" w:hAnsi="Traditional Arabic" w:cs="Traditional Arabic"/>
          <w:sz w:val="32"/>
          <w:szCs w:val="32"/>
          <w:rtl/>
          <w:lang w:bidi="ar-LB"/>
        </w:rPr>
        <w:t xml:space="preserve"> مؤر</w:t>
      </w:r>
      <w:r w:rsidRPr="00FE74C3">
        <w:rPr>
          <w:rFonts w:ascii="Traditional Arabic" w:hAnsi="Traditional Arabic" w:cs="Traditional Arabic" w:hint="cs"/>
          <w:sz w:val="32"/>
          <w:szCs w:val="32"/>
          <w:rtl/>
          <w:lang w:bidi="ar-LB"/>
        </w:rPr>
        <w:t>ّ</w:t>
      </w:r>
      <w:r w:rsidRPr="00FE74C3">
        <w:rPr>
          <w:rFonts w:ascii="Traditional Arabic" w:hAnsi="Traditional Arabic" w:cs="Traditional Arabic"/>
          <w:sz w:val="32"/>
          <w:szCs w:val="32"/>
          <w:rtl/>
          <w:lang w:bidi="ar-LB"/>
        </w:rPr>
        <w:t>قة، وتحتا</w:t>
      </w:r>
      <w:r w:rsidRPr="00FE74C3">
        <w:rPr>
          <w:rFonts w:ascii="Traditional Arabic" w:hAnsi="Traditional Arabic" w:cs="Traditional Arabic" w:hint="cs"/>
          <w:sz w:val="32"/>
          <w:szCs w:val="32"/>
          <w:rtl/>
          <w:lang w:bidi="ar-LB"/>
        </w:rPr>
        <w:t>ج</w:t>
      </w:r>
      <w:r w:rsidRPr="00FE74C3">
        <w:rPr>
          <w:rFonts w:ascii="Traditional Arabic" w:hAnsi="Traditional Arabic" w:cs="Traditional Arabic"/>
          <w:sz w:val="32"/>
          <w:szCs w:val="32"/>
          <w:rtl/>
          <w:lang w:bidi="ar-LB"/>
        </w:rPr>
        <w:t xml:space="preserve"> </w:t>
      </w:r>
      <w:r w:rsidRPr="00FE74C3">
        <w:rPr>
          <w:rFonts w:ascii="Traditional Arabic" w:hAnsi="Traditional Arabic" w:cs="Traditional Arabic" w:hint="cs"/>
          <w:sz w:val="32"/>
          <w:szCs w:val="32"/>
          <w:rtl/>
          <w:lang w:bidi="ar-LB"/>
        </w:rPr>
        <w:t>ا</w:t>
      </w:r>
      <w:r w:rsidRPr="00FE74C3">
        <w:rPr>
          <w:rFonts w:ascii="Traditional Arabic" w:hAnsi="Traditional Arabic" w:cs="Traditional Arabic"/>
          <w:sz w:val="32"/>
          <w:szCs w:val="32"/>
          <w:rtl/>
          <w:lang w:bidi="ar-LB"/>
        </w:rPr>
        <w:t>لكثير من التمحيص</w:t>
      </w:r>
      <w:r w:rsidRPr="00FE74C3">
        <w:rPr>
          <w:rFonts w:ascii="Traditional Arabic" w:hAnsi="Traditional Arabic" w:cs="Traditional Arabic" w:hint="cs"/>
          <w:sz w:val="32"/>
          <w:szCs w:val="32"/>
          <w:rtl/>
          <w:lang w:bidi="ar-LB"/>
        </w:rPr>
        <w:t>.</w:t>
      </w:r>
      <w:r w:rsidRPr="00FE74C3">
        <w:rPr>
          <w:rFonts w:ascii="Traditional Arabic" w:hAnsi="Traditional Arabic" w:cs="Traditional Arabic"/>
          <w:sz w:val="32"/>
          <w:szCs w:val="32"/>
          <w:rtl/>
          <w:lang w:bidi="ar-LB"/>
        </w:rPr>
        <w:t xml:space="preserve"> </w:t>
      </w:r>
      <w:r w:rsidRPr="00FE74C3">
        <w:rPr>
          <w:rFonts w:ascii="Traditional Arabic" w:hAnsi="Traditional Arabic" w:cs="Traditional Arabic" w:hint="cs"/>
          <w:sz w:val="32"/>
          <w:szCs w:val="32"/>
          <w:rtl/>
          <w:lang w:bidi="ar-LB"/>
        </w:rPr>
        <w:t>و</w:t>
      </w:r>
      <w:r w:rsidRPr="00FE74C3">
        <w:rPr>
          <w:rFonts w:ascii="Traditional Arabic" w:hAnsi="Traditional Arabic" w:cs="Traditional Arabic"/>
          <w:sz w:val="32"/>
          <w:szCs w:val="32"/>
          <w:rtl/>
          <w:lang w:bidi="ar-LB"/>
        </w:rPr>
        <w:t>هو يتركك هائمًا لا تستقر</w:t>
      </w:r>
      <w:r w:rsidRPr="00FE74C3">
        <w:rPr>
          <w:rFonts w:ascii="Traditional Arabic" w:hAnsi="Traditional Arabic" w:cs="Traditional Arabic" w:hint="cs"/>
          <w:sz w:val="32"/>
          <w:szCs w:val="32"/>
          <w:rtl/>
          <w:lang w:bidi="ar-LB"/>
        </w:rPr>
        <w:t>ّ</w:t>
      </w:r>
      <w:r w:rsidRPr="00FE74C3">
        <w:rPr>
          <w:rFonts w:ascii="Traditional Arabic" w:hAnsi="Traditional Arabic" w:cs="Traditional Arabic"/>
          <w:sz w:val="32"/>
          <w:szCs w:val="32"/>
          <w:rtl/>
          <w:lang w:bidi="ar-LB"/>
        </w:rPr>
        <w:t xml:space="preserve"> </w:t>
      </w:r>
      <w:r w:rsidRPr="007B2921">
        <w:rPr>
          <w:rFonts w:ascii="Traditional Arabic" w:hAnsi="Traditional Arabic" w:cs="Traditional Arabic"/>
          <w:sz w:val="32"/>
          <w:szCs w:val="32"/>
          <w:rtl/>
          <w:lang w:bidi="ar-LB"/>
        </w:rPr>
        <w:t>على وجهة، فعلى الرغم من انشداده إلى التسمية، تراه يتن</w:t>
      </w:r>
      <w:r>
        <w:rPr>
          <w:rFonts w:ascii="Traditional Arabic" w:hAnsi="Traditional Arabic" w:cs="Traditional Arabic" w:hint="cs"/>
          <w:sz w:val="32"/>
          <w:szCs w:val="32"/>
          <w:rtl/>
          <w:lang w:bidi="ar-LB"/>
        </w:rPr>
        <w:t>ا</w:t>
      </w:r>
      <w:r w:rsidRPr="007B2921">
        <w:rPr>
          <w:rFonts w:ascii="Traditional Arabic" w:hAnsi="Traditional Arabic" w:cs="Traditional Arabic"/>
          <w:sz w:val="32"/>
          <w:szCs w:val="32"/>
          <w:rtl/>
          <w:lang w:bidi="ar-LB"/>
        </w:rPr>
        <w:t>ساها حين يريد ذلك، فتقف حائرًا بين المرادات، تقول في نفسك علّه تقم</w:t>
      </w:r>
      <w:r w:rsidRPr="007B2921">
        <w:rPr>
          <w:rFonts w:ascii="Traditional Arabic" w:hAnsi="Traditional Arabic" w:cs="Traditional Arabic" w:hint="cs"/>
          <w:sz w:val="32"/>
          <w:szCs w:val="32"/>
          <w:rtl/>
          <w:lang w:bidi="ar-LB"/>
        </w:rPr>
        <w:t>ّ</w:t>
      </w:r>
      <w:r w:rsidRPr="007B2921">
        <w:rPr>
          <w:rFonts w:ascii="Traditional Arabic" w:hAnsi="Traditional Arabic" w:cs="Traditional Arabic"/>
          <w:sz w:val="32"/>
          <w:szCs w:val="32"/>
          <w:rtl/>
          <w:lang w:bidi="ar-LB"/>
        </w:rPr>
        <w:t>ص الحاكي عنه، فأبقى نصّه موردًا للفهم، حيث قال: "واحد من المفاهيم الأساسي</w:t>
      </w:r>
      <w:r w:rsidRPr="007B2921">
        <w:rPr>
          <w:rFonts w:ascii="Traditional Arabic" w:hAnsi="Traditional Arabic" w:cs="Traditional Arabic" w:hint="cs"/>
          <w:sz w:val="32"/>
          <w:szCs w:val="32"/>
          <w:rtl/>
          <w:lang w:bidi="ar-LB"/>
        </w:rPr>
        <w:t>ّ</w:t>
      </w:r>
      <w:r w:rsidRPr="007B2921">
        <w:rPr>
          <w:rFonts w:ascii="Traditional Arabic" w:hAnsi="Traditional Arabic" w:cs="Traditional Arabic"/>
          <w:sz w:val="32"/>
          <w:szCs w:val="32"/>
          <w:rtl/>
          <w:lang w:bidi="ar-LB"/>
        </w:rPr>
        <w:t>ة في كتابات "ابن عربي" المبدأ المقدّر في التقاليد اليهودي</w:t>
      </w:r>
      <w:r w:rsidRPr="007B2921">
        <w:rPr>
          <w:rFonts w:ascii="Traditional Arabic" w:hAnsi="Traditional Arabic" w:cs="Traditional Arabic" w:hint="cs"/>
          <w:sz w:val="32"/>
          <w:szCs w:val="32"/>
          <w:rtl/>
          <w:lang w:bidi="ar-LB"/>
        </w:rPr>
        <w:t>ّ</w:t>
      </w:r>
      <w:r w:rsidRPr="007B2921">
        <w:rPr>
          <w:rFonts w:ascii="Traditional Arabic" w:hAnsi="Traditional Arabic" w:cs="Traditional Arabic"/>
          <w:sz w:val="32"/>
          <w:szCs w:val="32"/>
          <w:rtl/>
          <w:lang w:bidi="ar-LB"/>
        </w:rPr>
        <w:t>ة والمسيحي</w:t>
      </w:r>
      <w:r w:rsidRPr="007B2921">
        <w:rPr>
          <w:rFonts w:ascii="Traditional Arabic" w:hAnsi="Traditional Arabic" w:cs="Traditional Arabic" w:hint="cs"/>
          <w:sz w:val="32"/>
          <w:szCs w:val="32"/>
          <w:rtl/>
          <w:lang w:bidi="ar-LB"/>
        </w:rPr>
        <w:t>ّ</w:t>
      </w:r>
      <w:r w:rsidRPr="007B2921">
        <w:rPr>
          <w:rFonts w:ascii="Traditional Arabic" w:hAnsi="Traditional Arabic" w:cs="Traditional Arabic"/>
          <w:sz w:val="32"/>
          <w:szCs w:val="32"/>
          <w:rtl/>
          <w:lang w:bidi="ar-LB"/>
        </w:rPr>
        <w:t>ة، أنّ الله خلق الإنسان على صورته. والصيغة النبوي</w:t>
      </w:r>
      <w:r w:rsidRPr="007B2921">
        <w:rPr>
          <w:rFonts w:ascii="Traditional Arabic" w:hAnsi="Traditional Arabic" w:cs="Traditional Arabic" w:hint="cs"/>
          <w:sz w:val="32"/>
          <w:szCs w:val="32"/>
          <w:rtl/>
          <w:lang w:bidi="ar-LB"/>
        </w:rPr>
        <w:t>ّ</w:t>
      </w:r>
      <w:r w:rsidRPr="007B2921">
        <w:rPr>
          <w:rFonts w:ascii="Traditional Arabic" w:hAnsi="Traditional Arabic" w:cs="Traditional Arabic"/>
          <w:sz w:val="32"/>
          <w:szCs w:val="32"/>
          <w:rtl/>
          <w:lang w:bidi="ar-LB"/>
        </w:rPr>
        <w:t>ة لهذا القول هي قول النبي محم</w:t>
      </w:r>
      <w:r w:rsidRPr="007B2921">
        <w:rPr>
          <w:rFonts w:ascii="Traditional Arabic" w:hAnsi="Traditional Arabic" w:cs="Traditional Arabic" w:hint="cs"/>
          <w:sz w:val="32"/>
          <w:szCs w:val="32"/>
          <w:rtl/>
          <w:lang w:bidi="ar-LB"/>
        </w:rPr>
        <w:t>ّ</w:t>
      </w:r>
      <w:r w:rsidRPr="007B2921">
        <w:rPr>
          <w:rFonts w:ascii="Traditional Arabic" w:hAnsi="Traditional Arabic" w:cs="Traditional Arabic"/>
          <w:sz w:val="32"/>
          <w:szCs w:val="32"/>
          <w:rtl/>
          <w:lang w:bidi="ar-LB"/>
        </w:rPr>
        <w:t>د</w:t>
      </w:r>
      <w:r w:rsidRPr="007B2921">
        <w:rPr>
          <w:rFonts w:ascii="Traditional Arabic" w:hAnsi="Traditional Arabic" w:cs="Traditional Arabic" w:hint="cs"/>
          <w:sz w:val="32"/>
          <w:szCs w:val="32"/>
          <w:rtl/>
          <w:lang w:bidi="ar-LB"/>
        </w:rPr>
        <w:t>،</w:t>
      </w:r>
      <w:r w:rsidRPr="007B2921">
        <w:rPr>
          <w:rFonts w:ascii="Traditional Arabic" w:hAnsi="Traditional Arabic" w:cs="Traditional Arabic"/>
          <w:sz w:val="32"/>
          <w:szCs w:val="32"/>
          <w:rtl/>
          <w:lang w:bidi="ar-LB"/>
        </w:rPr>
        <w:t xml:space="preserve"> </w:t>
      </w:r>
      <w:r w:rsidRPr="007B2921">
        <w:rPr>
          <w:rFonts w:ascii="Traditional Arabic" w:hAnsi="Traditional Arabic" w:cs="Traditional Arabic" w:hint="cs"/>
          <w:sz w:val="32"/>
          <w:szCs w:val="32"/>
          <w:rtl/>
          <w:lang w:bidi="ar-LB"/>
        </w:rPr>
        <w:t>صلّى الله عليه وآله،</w:t>
      </w:r>
      <w:r w:rsidRPr="007B2921">
        <w:rPr>
          <w:rFonts w:ascii="Traditional Arabic" w:hAnsi="Traditional Arabic" w:cs="Traditional Arabic"/>
          <w:sz w:val="32"/>
          <w:szCs w:val="32"/>
          <w:rtl/>
          <w:lang w:bidi="ar-LB"/>
        </w:rPr>
        <w:t xml:space="preserve"> "إنّ الله خلق آدم على صورته"</w:t>
      </w:r>
      <w:r w:rsidR="00756F65" w:rsidRPr="009B7127">
        <w:rPr>
          <w:rStyle w:val="FootnoteReference"/>
          <w:rFonts w:ascii="Traditional Arabic" w:hAnsi="Traditional Arabic" w:cs="Traditional Arabic"/>
          <w:sz w:val="32"/>
          <w:szCs w:val="32"/>
          <w:rtl/>
          <w:lang w:bidi="ar-LB"/>
        </w:rPr>
        <w:footnoteReference w:id="10"/>
      </w:r>
      <w:r w:rsidRPr="007B2921">
        <w:rPr>
          <w:rFonts w:ascii="Traditional Arabic" w:hAnsi="Traditional Arabic" w:cs="Traditional Arabic"/>
          <w:sz w:val="32"/>
          <w:szCs w:val="32"/>
          <w:rtl/>
          <w:lang w:bidi="ar-LB"/>
        </w:rPr>
        <w:t>، تأخذك الدهشة من القول، فهل صحيح أنّ الحديث النبوي يأخذ هذه الوجهة، وهل هو مطابق بالفعل "للتقليد" المسيحيّ واليهودي</w:t>
      </w:r>
      <w:r w:rsidRPr="007B2921">
        <w:rPr>
          <w:rFonts w:ascii="Traditional Arabic" w:hAnsi="Traditional Arabic" w:cs="Traditional Arabic" w:hint="cs"/>
          <w:sz w:val="32"/>
          <w:szCs w:val="32"/>
          <w:rtl/>
          <w:lang w:bidi="ar-LB"/>
        </w:rPr>
        <w:t>؟</w:t>
      </w:r>
      <w:r>
        <w:rPr>
          <w:rFonts w:ascii="Traditional Arabic" w:hAnsi="Traditional Arabic" w:cs="Traditional Arabic"/>
          <w:sz w:val="32"/>
          <w:szCs w:val="32"/>
          <w:rtl/>
          <w:lang w:bidi="ar-LB"/>
        </w:rPr>
        <w:t xml:space="preserve"> </w:t>
      </w:r>
    </w:p>
    <w:p w14:paraId="2CD328F7" w14:textId="5C1A760F" w:rsidR="00163290" w:rsidRDefault="00163290" w:rsidP="00163290">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والتقليد ه</w:t>
      </w:r>
      <w:r>
        <w:rPr>
          <w:rFonts w:ascii="Traditional Arabic" w:hAnsi="Traditional Arabic" w:cs="Traditional Arabic" w:hint="cs"/>
          <w:sz w:val="32"/>
          <w:szCs w:val="32"/>
          <w:rtl/>
          <w:lang w:bidi="ar-LB"/>
        </w:rPr>
        <w:t>و</w:t>
      </w:r>
      <w:r>
        <w:rPr>
          <w:rFonts w:ascii="Traditional Arabic" w:hAnsi="Traditional Arabic" w:cs="Traditional Arabic"/>
          <w:sz w:val="32"/>
          <w:szCs w:val="32"/>
          <w:rtl/>
          <w:lang w:bidi="ar-LB"/>
        </w:rPr>
        <w:t xml:space="preserve"> الرؤية الرسمي</w:t>
      </w:r>
      <w:r>
        <w:rPr>
          <w:rFonts w:ascii="Traditional Arabic" w:hAnsi="Traditional Arabic" w:cs="Traditional Arabic" w:hint="cs"/>
          <w:sz w:val="32"/>
          <w:szCs w:val="32"/>
          <w:rtl/>
          <w:lang w:bidi="ar-LB"/>
        </w:rPr>
        <w:t>ّ</w:t>
      </w:r>
      <w:r>
        <w:rPr>
          <w:rFonts w:ascii="Traditional Arabic" w:hAnsi="Traditional Arabic" w:cs="Traditional Arabic"/>
          <w:sz w:val="32"/>
          <w:szCs w:val="32"/>
          <w:rtl/>
          <w:lang w:bidi="ar-LB"/>
        </w:rPr>
        <w:t>ة للتوج</w:t>
      </w:r>
      <w:r>
        <w:rPr>
          <w:rFonts w:ascii="Traditional Arabic" w:hAnsi="Traditional Arabic" w:cs="Traditional Arabic" w:hint="cs"/>
          <w:sz w:val="32"/>
          <w:szCs w:val="32"/>
          <w:rtl/>
          <w:lang w:bidi="ar-LB"/>
        </w:rPr>
        <w:t>ّ</w:t>
      </w:r>
      <w:r>
        <w:rPr>
          <w:rFonts w:ascii="Traditional Arabic" w:hAnsi="Traditional Arabic" w:cs="Traditional Arabic"/>
          <w:sz w:val="32"/>
          <w:szCs w:val="32"/>
          <w:rtl/>
          <w:lang w:bidi="ar-LB"/>
        </w:rPr>
        <w:t>هات ال</w:t>
      </w:r>
      <w:r>
        <w:rPr>
          <w:rFonts w:ascii="Traditional Arabic" w:hAnsi="Traditional Arabic" w:cs="Traditional Arabic" w:hint="cs"/>
          <w:sz w:val="32"/>
          <w:szCs w:val="32"/>
          <w:rtl/>
          <w:lang w:bidi="ar-LB"/>
        </w:rPr>
        <w:t>ا</w:t>
      </w:r>
      <w:r w:rsidRPr="009B7127">
        <w:rPr>
          <w:rFonts w:ascii="Traditional Arabic" w:hAnsi="Traditional Arabic" w:cs="Traditional Arabic"/>
          <w:sz w:val="32"/>
          <w:szCs w:val="32"/>
          <w:rtl/>
          <w:lang w:bidi="ar-LB"/>
        </w:rPr>
        <w:t xml:space="preserve">عتقادية مع العلم أنّ "ابن </w:t>
      </w:r>
      <w:r w:rsidRPr="001B6A60">
        <w:rPr>
          <w:rFonts w:ascii="Traditional Arabic" w:hAnsi="Traditional Arabic" w:cs="Traditional Arabic"/>
          <w:sz w:val="32"/>
          <w:szCs w:val="32"/>
          <w:rtl/>
          <w:lang w:bidi="ar-LB"/>
        </w:rPr>
        <w:t>عربي"</w:t>
      </w:r>
      <w:r w:rsidRPr="001B6A60">
        <w:rPr>
          <w:rFonts w:ascii="Traditional Arabic" w:hAnsi="Traditional Arabic" w:cs="Traditional Arabic" w:hint="cs"/>
          <w:sz w:val="32"/>
          <w:szCs w:val="32"/>
          <w:rtl/>
          <w:lang w:bidi="ar-LB"/>
        </w:rPr>
        <w:t xml:space="preserve"> يرى أنّ الله خلق آدم على صورته بمعنى الاشتراك في بعض الصفات لا كلّها، وأنّ المثليّة الواردة في القرآن لغويّة لا عقليّة؛ لأنّ المثلية العقليّة تستحيل على الله تعالى</w:t>
      </w:r>
      <w:r w:rsidR="00756F65" w:rsidRPr="009B7127">
        <w:rPr>
          <w:rStyle w:val="FootnoteReference"/>
          <w:rFonts w:ascii="Traditional Arabic" w:hAnsi="Traditional Arabic" w:cs="Traditional Arabic"/>
          <w:sz w:val="32"/>
          <w:szCs w:val="32"/>
          <w:rtl/>
          <w:lang w:bidi="ar-LB"/>
        </w:rPr>
        <w:footnoteReference w:id="11"/>
      </w:r>
      <w:r w:rsidRPr="001B6A60">
        <w:rPr>
          <w:rFonts w:ascii="Traditional Arabic" w:hAnsi="Traditional Arabic" w:cs="Traditional Arabic"/>
          <w:sz w:val="32"/>
          <w:szCs w:val="32"/>
          <w:rtl/>
          <w:lang w:bidi="ar-LB"/>
        </w:rPr>
        <w:t xml:space="preserve">، </w:t>
      </w:r>
      <w:r w:rsidRPr="001B6A60">
        <w:rPr>
          <w:rFonts w:ascii="Traditional Arabic" w:hAnsi="Traditional Arabic" w:cs="Traditional Arabic"/>
          <w:sz w:val="32"/>
          <w:szCs w:val="32"/>
          <w:rtl/>
          <w:lang w:bidi="ar-LB"/>
        </w:rPr>
        <w:lastRenderedPageBreak/>
        <w:t>فهذا العارف لم يتكل</w:t>
      </w:r>
      <w:r w:rsidRPr="001B6A60">
        <w:rPr>
          <w:rFonts w:ascii="Traditional Arabic" w:hAnsi="Traditional Arabic" w:cs="Traditional Arabic" w:hint="cs"/>
          <w:sz w:val="32"/>
          <w:szCs w:val="32"/>
          <w:rtl/>
          <w:lang w:bidi="ar-LB"/>
        </w:rPr>
        <w:t>ّ</w:t>
      </w:r>
      <w:r w:rsidRPr="001B6A60">
        <w:rPr>
          <w:rFonts w:ascii="Traditional Arabic" w:hAnsi="Traditional Arabic" w:cs="Traditional Arabic"/>
          <w:sz w:val="32"/>
          <w:szCs w:val="32"/>
          <w:rtl/>
          <w:lang w:bidi="ar-LB"/>
        </w:rPr>
        <w:t>م بما يقارب التقليد المسيحي الذي يقتضي التجسّد، كما أنّه عندما تكلّم عن الإنسان، فبالنسبة إليه الإنسان</w:t>
      </w:r>
      <w:r w:rsidRPr="001B6A60">
        <w:rPr>
          <w:rFonts w:ascii="Traditional Arabic" w:hAnsi="Traditional Arabic" w:cs="Traditional Arabic" w:hint="cs"/>
          <w:sz w:val="32"/>
          <w:szCs w:val="32"/>
          <w:rtl/>
          <w:lang w:bidi="ar-LB"/>
        </w:rPr>
        <w:t xml:space="preserve"> قابل للصورة، لا يمتنع عن قبول ما يعطيه له تعالى</w:t>
      </w:r>
      <w:r w:rsidR="00756F65" w:rsidRPr="009B7127">
        <w:rPr>
          <w:rStyle w:val="FootnoteReference"/>
          <w:rFonts w:ascii="Traditional Arabic" w:hAnsi="Traditional Arabic" w:cs="Traditional Arabic"/>
          <w:sz w:val="32"/>
          <w:szCs w:val="32"/>
          <w:rtl/>
          <w:lang w:bidi="ar-LB"/>
        </w:rPr>
        <w:footnoteReference w:id="12"/>
      </w:r>
      <w:r>
        <w:rPr>
          <w:rFonts w:ascii="Traditional Arabic" w:hAnsi="Traditional Arabic" w:cs="Traditional Arabic" w:hint="cs"/>
          <w:sz w:val="32"/>
          <w:szCs w:val="32"/>
          <w:rtl/>
          <w:lang w:bidi="ar-LB"/>
        </w:rPr>
        <w:t>.</w:t>
      </w:r>
    </w:p>
    <w:p w14:paraId="3BD74533" w14:textId="64A0D910" w:rsidR="00163290" w:rsidRPr="001B6A60" w:rsidRDefault="00163290" w:rsidP="00163290">
      <w:pPr>
        <w:bidi/>
        <w:jc w:val="both"/>
        <w:rPr>
          <w:rFonts w:ascii="Traditional Arabic" w:hAnsi="Traditional Arabic" w:cs="Traditional Arabic"/>
          <w:sz w:val="32"/>
          <w:szCs w:val="32"/>
          <w:lang w:bidi="ar-LB"/>
        </w:rPr>
      </w:pPr>
      <w:r>
        <w:rPr>
          <w:rFonts w:ascii="Traditional Arabic" w:hAnsi="Traditional Arabic" w:cs="Traditional Arabic"/>
          <w:sz w:val="32"/>
          <w:szCs w:val="32"/>
          <w:rtl/>
          <w:lang w:bidi="ar-LB"/>
        </w:rPr>
        <w:t xml:space="preserve">ولكن هذا الأمر ليس لذاته، </w:t>
      </w:r>
      <w:r w:rsidRPr="001B6A60">
        <w:rPr>
          <w:rFonts w:ascii="Traditional Arabic" w:hAnsi="Traditional Arabic" w:cs="Traditional Arabic"/>
          <w:sz w:val="32"/>
          <w:szCs w:val="32"/>
          <w:rtl/>
          <w:lang w:bidi="ar-LB"/>
        </w:rPr>
        <w:t>فالإنسان واحد لا غير، يتحق</w:t>
      </w:r>
      <w:r w:rsidRPr="001B6A60">
        <w:rPr>
          <w:rFonts w:ascii="Traditional Arabic" w:hAnsi="Traditional Arabic" w:cs="Traditional Arabic" w:hint="cs"/>
          <w:sz w:val="32"/>
          <w:szCs w:val="32"/>
          <w:rtl/>
          <w:lang w:bidi="ar-LB"/>
        </w:rPr>
        <w:t>ّ</w:t>
      </w:r>
      <w:r w:rsidRPr="001B6A60">
        <w:rPr>
          <w:rFonts w:ascii="Traditional Arabic" w:hAnsi="Traditional Arabic" w:cs="Traditional Arabic"/>
          <w:sz w:val="32"/>
          <w:szCs w:val="32"/>
          <w:rtl/>
          <w:lang w:bidi="ar-LB"/>
        </w:rPr>
        <w:t>ق في الإنسان الكامل</w:t>
      </w:r>
      <w:r w:rsidRPr="001B6A60">
        <w:rPr>
          <w:rFonts w:ascii="Traditional Arabic" w:hAnsi="Traditional Arabic" w:cs="Traditional Arabic" w:hint="cs"/>
          <w:sz w:val="32"/>
          <w:szCs w:val="32"/>
          <w:rtl/>
          <w:lang w:bidi="ar-LB"/>
        </w:rPr>
        <w:t xml:space="preserve"> حين تظهر فيه الحقائق الإلهيّة</w:t>
      </w:r>
      <w:r w:rsidRPr="001B6A60">
        <w:rPr>
          <w:rFonts w:ascii="Traditional Arabic" w:hAnsi="Traditional Arabic" w:cs="Traditional Arabic"/>
          <w:sz w:val="32"/>
          <w:szCs w:val="32"/>
          <w:rtl/>
          <w:lang w:bidi="ar-LB"/>
        </w:rPr>
        <w:t>، وما عداه يطلق عليه اسم إنسان لتشابهه به</w:t>
      </w:r>
      <w:r w:rsidRPr="001B6A60">
        <w:rPr>
          <w:rFonts w:ascii="Traditional Arabic" w:hAnsi="Traditional Arabic" w:cs="Traditional Arabic" w:hint="cs"/>
          <w:sz w:val="32"/>
          <w:szCs w:val="32"/>
          <w:rtl/>
          <w:lang w:bidi="ar-LB"/>
        </w:rPr>
        <w:t>، فهو حيوان في شكل إنسان</w:t>
      </w:r>
      <w:r w:rsidR="00756F65" w:rsidRPr="009B7127">
        <w:rPr>
          <w:rStyle w:val="FootnoteReference"/>
          <w:rFonts w:ascii="Traditional Arabic" w:hAnsi="Traditional Arabic" w:cs="Traditional Arabic"/>
          <w:sz w:val="32"/>
          <w:szCs w:val="32"/>
          <w:rtl/>
          <w:lang w:bidi="ar-LB"/>
        </w:rPr>
        <w:footnoteReference w:id="13"/>
      </w:r>
      <w:r w:rsidRPr="001B6A60">
        <w:rPr>
          <w:rFonts w:ascii="Traditional Arabic" w:hAnsi="Traditional Arabic" w:cs="Traditional Arabic"/>
          <w:sz w:val="32"/>
          <w:szCs w:val="32"/>
          <w:lang w:bidi="ar-LB"/>
        </w:rPr>
        <w:t>.</w:t>
      </w:r>
      <w:r w:rsidRPr="001B6A60">
        <w:rPr>
          <w:rFonts w:ascii="Traditional Arabic" w:hAnsi="Traditional Arabic" w:cs="Traditional Arabic"/>
          <w:sz w:val="32"/>
          <w:szCs w:val="32"/>
          <w:rtl/>
          <w:lang w:bidi="ar-LB"/>
        </w:rPr>
        <w:t xml:space="preserve"> فالإنسان ليس الصورة الإنساني</w:t>
      </w:r>
      <w:r w:rsidRPr="001B6A60">
        <w:rPr>
          <w:rFonts w:ascii="Traditional Arabic" w:hAnsi="Traditional Arabic" w:cs="Traditional Arabic" w:hint="cs"/>
          <w:sz w:val="32"/>
          <w:szCs w:val="32"/>
          <w:rtl/>
          <w:lang w:bidi="ar-LB"/>
        </w:rPr>
        <w:t>ّ</w:t>
      </w:r>
      <w:r w:rsidRPr="001B6A60">
        <w:rPr>
          <w:rFonts w:ascii="Traditional Arabic" w:hAnsi="Traditional Arabic" w:cs="Traditional Arabic"/>
          <w:sz w:val="32"/>
          <w:szCs w:val="32"/>
          <w:rtl/>
          <w:lang w:bidi="ar-LB"/>
        </w:rPr>
        <w:t>ة التي نراها، فهو محم</w:t>
      </w:r>
      <w:r w:rsidRPr="001B6A60">
        <w:rPr>
          <w:rFonts w:ascii="Traditional Arabic" w:hAnsi="Traditional Arabic" w:cs="Traditional Arabic" w:hint="cs"/>
          <w:sz w:val="32"/>
          <w:szCs w:val="32"/>
          <w:rtl/>
          <w:lang w:bidi="ar-LB"/>
        </w:rPr>
        <w:t>ّ</w:t>
      </w:r>
      <w:r w:rsidRPr="001B6A60">
        <w:rPr>
          <w:rFonts w:ascii="Traditional Arabic" w:hAnsi="Traditional Arabic" w:cs="Traditional Arabic"/>
          <w:sz w:val="32"/>
          <w:szCs w:val="32"/>
          <w:rtl/>
          <w:lang w:bidi="ar-LB"/>
        </w:rPr>
        <w:t>د</w:t>
      </w:r>
      <w:r w:rsidRPr="001B6A60">
        <w:rPr>
          <w:rFonts w:ascii="Traditional Arabic" w:hAnsi="Traditional Arabic" w:cs="Traditional Arabic" w:hint="cs"/>
          <w:sz w:val="32"/>
          <w:szCs w:val="32"/>
          <w:rtl/>
          <w:lang w:bidi="ar-LB"/>
        </w:rPr>
        <w:t>،</w:t>
      </w:r>
      <w:r w:rsidRPr="001B6A60">
        <w:rPr>
          <w:rFonts w:ascii="Traditional Arabic" w:hAnsi="Traditional Arabic" w:cs="Traditional Arabic"/>
          <w:sz w:val="32"/>
          <w:szCs w:val="32"/>
          <w:rtl/>
          <w:lang w:bidi="ar-LB"/>
        </w:rPr>
        <w:t xml:space="preserve"> صل</w:t>
      </w:r>
      <w:r w:rsidRPr="001B6A60">
        <w:rPr>
          <w:rFonts w:ascii="Traditional Arabic" w:hAnsi="Traditional Arabic" w:cs="Traditional Arabic" w:hint="cs"/>
          <w:sz w:val="32"/>
          <w:szCs w:val="32"/>
          <w:rtl/>
          <w:lang w:bidi="ar-LB"/>
        </w:rPr>
        <w:t>ّ</w:t>
      </w:r>
      <w:r w:rsidRPr="001B6A60">
        <w:rPr>
          <w:rFonts w:ascii="Traditional Arabic" w:hAnsi="Traditional Arabic" w:cs="Traditional Arabic"/>
          <w:sz w:val="32"/>
          <w:szCs w:val="32"/>
          <w:rtl/>
          <w:lang w:bidi="ar-LB"/>
        </w:rPr>
        <w:t>ى الله عليه وآله وسلّم، الذي يعتبر القطب الذي يدور في فلكه دائمًا كلّ طالب للكمال، حتى يصل إلى مرحلة الاتصاف بالصفات المحمديّة، ويتحق</w:t>
      </w:r>
      <w:r w:rsidRPr="001B6A60">
        <w:rPr>
          <w:rFonts w:ascii="Traditional Arabic" w:hAnsi="Traditional Arabic" w:cs="Traditional Arabic" w:hint="cs"/>
          <w:sz w:val="32"/>
          <w:szCs w:val="32"/>
          <w:rtl/>
          <w:lang w:bidi="ar-LB"/>
        </w:rPr>
        <w:t>ّ</w:t>
      </w:r>
      <w:r w:rsidRPr="001B6A60">
        <w:rPr>
          <w:rFonts w:ascii="Traditional Arabic" w:hAnsi="Traditional Arabic" w:cs="Traditional Arabic"/>
          <w:sz w:val="32"/>
          <w:szCs w:val="32"/>
          <w:rtl/>
          <w:lang w:bidi="ar-LB"/>
        </w:rPr>
        <w:t>ق الطالب بوحدته الذاتي</w:t>
      </w:r>
      <w:r w:rsidRPr="001B6A60">
        <w:rPr>
          <w:rFonts w:ascii="Traditional Arabic" w:hAnsi="Traditional Arabic" w:cs="Traditional Arabic" w:hint="cs"/>
          <w:sz w:val="32"/>
          <w:szCs w:val="32"/>
          <w:rtl/>
          <w:lang w:bidi="ar-LB"/>
        </w:rPr>
        <w:t>ّ</w:t>
      </w:r>
      <w:r w:rsidRPr="001B6A60">
        <w:rPr>
          <w:rFonts w:ascii="Traditional Arabic" w:hAnsi="Traditional Arabic" w:cs="Traditional Arabic"/>
          <w:sz w:val="32"/>
          <w:szCs w:val="32"/>
          <w:rtl/>
          <w:lang w:bidi="ar-LB"/>
        </w:rPr>
        <w:t>ة مع مركز الدائرة، أي الحقيقة المحم</w:t>
      </w:r>
      <w:r w:rsidRPr="001B6A60">
        <w:rPr>
          <w:rFonts w:ascii="Traditional Arabic" w:hAnsi="Traditional Arabic" w:cs="Traditional Arabic" w:hint="cs"/>
          <w:sz w:val="32"/>
          <w:szCs w:val="32"/>
          <w:rtl/>
          <w:lang w:bidi="ar-LB"/>
        </w:rPr>
        <w:t>ّ</w:t>
      </w:r>
      <w:r w:rsidRPr="001B6A60">
        <w:rPr>
          <w:rFonts w:ascii="Traditional Arabic" w:hAnsi="Traditional Arabic" w:cs="Traditional Arabic"/>
          <w:sz w:val="32"/>
          <w:szCs w:val="32"/>
          <w:rtl/>
          <w:lang w:bidi="ar-LB"/>
        </w:rPr>
        <w:t>دية</w:t>
      </w:r>
      <w:r w:rsidRPr="001B6A60">
        <w:rPr>
          <w:rFonts w:ascii="Traditional Arabic" w:hAnsi="Traditional Arabic" w:cs="Traditional Arabic" w:hint="cs"/>
          <w:sz w:val="32"/>
          <w:szCs w:val="32"/>
          <w:rtl/>
          <w:lang w:bidi="ar-LB"/>
        </w:rPr>
        <w:t>.</w:t>
      </w:r>
      <w:r w:rsidRPr="001B6A60">
        <w:rPr>
          <w:rFonts w:ascii="Traditional Arabic" w:hAnsi="Traditional Arabic" w:cs="Traditional Arabic"/>
          <w:sz w:val="32"/>
          <w:szCs w:val="32"/>
          <w:rtl/>
          <w:lang w:bidi="ar-LB"/>
        </w:rPr>
        <w:t xml:space="preserve"> فهذا الإنسان</w:t>
      </w:r>
      <w:r w:rsidRPr="001B6A60">
        <w:rPr>
          <w:rFonts w:ascii="Traditional Arabic" w:hAnsi="Traditional Arabic" w:cs="Traditional Arabic" w:hint="cs"/>
          <w:sz w:val="32"/>
          <w:szCs w:val="32"/>
          <w:rtl/>
          <w:lang w:bidi="ar-LB"/>
        </w:rPr>
        <w:t xml:space="preserve"> يستبطن جميع المراتب، ويُختصّ بالصورة الكاملة التي تجمع الحقائق الإلهيّة، وهي الأسماء وحقائق العالم، فهو بذلك أكمل الموجودات، والذي لأجله خُلق العالم</w:t>
      </w:r>
      <w:r w:rsidR="00756F65" w:rsidRPr="009B7127">
        <w:rPr>
          <w:rStyle w:val="FootnoteReference"/>
          <w:rFonts w:ascii="Traditional Arabic" w:hAnsi="Traditional Arabic" w:cs="Traditional Arabic"/>
          <w:sz w:val="32"/>
          <w:szCs w:val="32"/>
          <w:rtl/>
          <w:lang w:bidi="ar-LB"/>
        </w:rPr>
        <w:footnoteReference w:id="14"/>
      </w:r>
      <w:r w:rsidRPr="001B6A60">
        <w:rPr>
          <w:rFonts w:ascii="Traditional Arabic" w:hAnsi="Traditional Arabic" w:cs="Traditional Arabic"/>
          <w:sz w:val="32"/>
          <w:szCs w:val="32"/>
          <w:rtl/>
          <w:lang w:bidi="ar-LB"/>
        </w:rPr>
        <w:t>.</w:t>
      </w:r>
    </w:p>
    <w:p w14:paraId="4C869B94" w14:textId="77777777" w:rsidR="00163290" w:rsidRDefault="00163290" w:rsidP="00163290">
      <w:pPr>
        <w:bidi/>
        <w:jc w:val="both"/>
        <w:rPr>
          <w:rFonts w:ascii="Traditional Arabic" w:hAnsi="Traditional Arabic" w:cs="Traditional Arabic"/>
          <w:sz w:val="32"/>
          <w:szCs w:val="32"/>
          <w:lang w:bidi="ar-LB"/>
        </w:rPr>
      </w:pPr>
      <w:r w:rsidRPr="009B7127">
        <w:rPr>
          <w:rFonts w:ascii="Traditional Arabic" w:hAnsi="Traditional Arabic" w:cs="Traditional Arabic"/>
          <w:sz w:val="32"/>
          <w:szCs w:val="32"/>
          <w:rtl/>
          <w:lang w:bidi="ar-LB"/>
        </w:rPr>
        <w:t xml:space="preserve">وهذا الإنسان هو آدم الحقيقي، الذي خُلِق على صورته آدم تكريمًا له، </w:t>
      </w:r>
      <w:r>
        <w:rPr>
          <w:rFonts w:ascii="Traditional Arabic" w:hAnsi="Traditional Arabic" w:cs="Traditional Arabic" w:hint="cs"/>
          <w:sz w:val="32"/>
          <w:szCs w:val="32"/>
          <w:rtl/>
          <w:lang w:bidi="ar-LB"/>
        </w:rPr>
        <w:t>و</w:t>
      </w:r>
      <w:r w:rsidRPr="009B7127">
        <w:rPr>
          <w:rFonts w:ascii="Traditional Arabic" w:hAnsi="Traditional Arabic" w:cs="Traditional Arabic"/>
          <w:sz w:val="32"/>
          <w:szCs w:val="32"/>
          <w:rtl/>
          <w:lang w:bidi="ar-LB"/>
        </w:rPr>
        <w:t>على هذا الأساس سُمّ</w:t>
      </w:r>
      <w:r>
        <w:rPr>
          <w:rFonts w:ascii="Traditional Arabic" w:hAnsi="Traditional Arabic" w:cs="Traditional Arabic"/>
          <w:sz w:val="32"/>
          <w:szCs w:val="32"/>
          <w:rtl/>
          <w:lang w:bidi="ar-LB"/>
        </w:rPr>
        <w:t>ي بآدم‏ لحكم ظاهره عليه. ف</w:t>
      </w:r>
      <w:r>
        <w:rPr>
          <w:rFonts w:ascii="Traditional Arabic" w:hAnsi="Traditional Arabic" w:cs="Traditional Arabic" w:hint="cs"/>
          <w:sz w:val="32"/>
          <w:szCs w:val="32"/>
          <w:rtl/>
          <w:lang w:bidi="ar-LB"/>
        </w:rPr>
        <w:t>إ</w:t>
      </w:r>
      <w:r w:rsidRPr="009B7127">
        <w:rPr>
          <w:rFonts w:ascii="Traditional Arabic" w:hAnsi="Traditional Arabic" w:cs="Traditional Arabic"/>
          <w:sz w:val="32"/>
          <w:szCs w:val="32"/>
          <w:rtl/>
          <w:lang w:bidi="ar-LB"/>
        </w:rPr>
        <w:t>ن</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ه ما عرف منه سوى ظاهره. كما أنّه ما عرف من الحق</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سوى الاسم الظاهر: وهو المرتبة </w:t>
      </w:r>
      <w:r>
        <w:rPr>
          <w:rFonts w:ascii="Traditional Arabic" w:hAnsi="Traditional Arabic" w:cs="Traditional Arabic"/>
          <w:sz w:val="32"/>
          <w:szCs w:val="32"/>
          <w:rtl/>
          <w:lang w:bidi="ar-LB"/>
        </w:rPr>
        <w:t>ال</w:t>
      </w:r>
      <w:r>
        <w:rPr>
          <w:rFonts w:ascii="Traditional Arabic" w:hAnsi="Traditional Arabic" w:cs="Traditional Arabic" w:hint="cs"/>
          <w:sz w:val="32"/>
          <w:szCs w:val="32"/>
          <w:rtl/>
          <w:lang w:bidi="ar-LB"/>
        </w:rPr>
        <w:t>إ</w:t>
      </w:r>
      <w:r w:rsidRPr="009B7127">
        <w:rPr>
          <w:rFonts w:ascii="Traditional Arabic" w:hAnsi="Traditional Arabic" w:cs="Traditional Arabic"/>
          <w:sz w:val="32"/>
          <w:szCs w:val="32"/>
          <w:rtl/>
          <w:lang w:bidi="ar-LB"/>
        </w:rPr>
        <w:t>لهي</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ة. فالذات مجهولة. وكذلك كان آدم‏ عند العالم، من الملائكة فمن دونهم، مجهول الباطن. وإنّم</w:t>
      </w:r>
      <w:r>
        <w:rPr>
          <w:rFonts w:ascii="Traditional Arabic" w:hAnsi="Traditional Arabic" w:cs="Traditional Arabic"/>
          <w:sz w:val="32"/>
          <w:szCs w:val="32"/>
          <w:rtl/>
          <w:lang w:bidi="ar-LB"/>
        </w:rPr>
        <w:t xml:space="preserve">ا حكموا الملائكة عليه بالفساد، </w:t>
      </w:r>
      <w:r>
        <w:rPr>
          <w:rFonts w:ascii="Traditional Arabic" w:hAnsi="Traditional Arabic" w:cs="Traditional Arabic" w:hint="cs"/>
          <w:sz w:val="32"/>
          <w:szCs w:val="32"/>
          <w:rtl/>
          <w:lang w:bidi="ar-LB"/>
        </w:rPr>
        <w:t>أ</w:t>
      </w:r>
      <w:r w:rsidRPr="009B7127">
        <w:rPr>
          <w:rFonts w:ascii="Traditional Arabic" w:hAnsi="Traditional Arabic" w:cs="Traditional Arabic"/>
          <w:sz w:val="32"/>
          <w:szCs w:val="32"/>
          <w:rtl/>
          <w:lang w:bidi="ar-LB"/>
        </w:rPr>
        <w:t>ي بالإفساد، من ظاهر نشأته؛ لما رأوها قامت من طبائع مختلفة، متضادة، متنافرة. فعلموا أنّه لا بد</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أن يظهر أثر هذه الأصول على من هو على هذه النشأة. فلو علموا باطنه، وهو حقيقة ما خلقه اللّه عليه من الصورة لرأوا الملائكة جزء</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ا من خلقه</w:t>
      </w:r>
      <w:r w:rsidRPr="009B7127">
        <w:rPr>
          <w:rFonts w:ascii="Traditional Arabic" w:hAnsi="Traditional Arabic" w:cs="Traditional Arabic"/>
          <w:sz w:val="32"/>
          <w:szCs w:val="32"/>
          <w:lang w:bidi="ar-LB"/>
        </w:rPr>
        <w:t>.</w:t>
      </w:r>
      <w:r>
        <w:rPr>
          <w:rFonts w:ascii="Traditional Arabic" w:hAnsi="Traditional Arabic" w:cs="Traditional Arabic"/>
          <w:sz w:val="32"/>
          <w:szCs w:val="32"/>
          <w:rtl/>
          <w:lang w:bidi="ar-LB"/>
        </w:rPr>
        <w:t xml:space="preserve"> فجهلوا أسماءه ال</w:t>
      </w:r>
      <w:r>
        <w:rPr>
          <w:rFonts w:ascii="Traditional Arabic" w:hAnsi="Traditional Arabic" w:cs="Traditional Arabic" w:hint="cs"/>
          <w:sz w:val="32"/>
          <w:szCs w:val="32"/>
          <w:rtl/>
          <w:lang w:bidi="ar-LB"/>
        </w:rPr>
        <w:t>إ</w:t>
      </w:r>
      <w:r w:rsidRPr="009B7127">
        <w:rPr>
          <w:rFonts w:ascii="Traditional Arabic" w:hAnsi="Traditional Arabic" w:cs="Traditional Arabic"/>
          <w:sz w:val="32"/>
          <w:szCs w:val="32"/>
          <w:rtl/>
          <w:lang w:bidi="ar-LB"/>
        </w:rPr>
        <w:t>لهي</w:t>
      </w:r>
      <w:r>
        <w:rPr>
          <w:rFonts w:ascii="Traditional Arabic" w:hAnsi="Traditional Arabic" w:cs="Traditional Arabic" w:hint="cs"/>
          <w:sz w:val="32"/>
          <w:szCs w:val="32"/>
          <w:rtl/>
          <w:lang w:bidi="ar-LB"/>
        </w:rPr>
        <w:t>ّ</w:t>
      </w:r>
      <w:r>
        <w:rPr>
          <w:rFonts w:ascii="Traditional Arabic" w:hAnsi="Traditional Arabic" w:cs="Traditional Arabic"/>
          <w:sz w:val="32"/>
          <w:szCs w:val="32"/>
          <w:rtl/>
          <w:lang w:bidi="ar-LB"/>
        </w:rPr>
        <w:t>ة</w:t>
      </w:r>
      <w:r w:rsidRPr="009B7127">
        <w:rPr>
          <w:rFonts w:ascii="Traditional Arabic" w:hAnsi="Traditional Arabic" w:cs="Traditional Arabic"/>
          <w:sz w:val="32"/>
          <w:szCs w:val="32"/>
          <w:rtl/>
          <w:lang w:bidi="ar-LB"/>
        </w:rPr>
        <w:t xml:space="preserve"> التي نالها بهذه الجمعية، لما </w:t>
      </w:r>
      <w:r>
        <w:rPr>
          <w:rFonts w:ascii="Traditional Arabic" w:hAnsi="Traditional Arabic" w:cs="Traditional Arabic"/>
          <w:sz w:val="32"/>
          <w:szCs w:val="32"/>
          <w:rtl/>
          <w:lang w:bidi="ar-LB"/>
        </w:rPr>
        <w:t>كشف له عنه ف</w:t>
      </w:r>
      <w:r>
        <w:rPr>
          <w:rFonts w:ascii="Traditional Arabic" w:hAnsi="Traditional Arabic" w:cs="Traditional Arabic" w:hint="cs"/>
          <w:sz w:val="32"/>
          <w:szCs w:val="32"/>
          <w:rtl/>
          <w:lang w:bidi="ar-LB"/>
        </w:rPr>
        <w:t>أ</w:t>
      </w:r>
      <w:r w:rsidRPr="009B7127">
        <w:rPr>
          <w:rFonts w:ascii="Traditional Arabic" w:hAnsi="Traditional Arabic" w:cs="Traditional Arabic"/>
          <w:sz w:val="32"/>
          <w:szCs w:val="32"/>
          <w:rtl/>
          <w:lang w:bidi="ar-LB"/>
        </w:rPr>
        <w:t>بصر ذاته؛ فعلم مستنده في كل</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شيء ومن كل</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شيء</w:t>
      </w:r>
      <w:r w:rsidRPr="009B7127">
        <w:rPr>
          <w:rFonts w:ascii="Traditional Arabic" w:hAnsi="Traditional Arabic" w:cs="Traditional Arabic"/>
          <w:sz w:val="32"/>
          <w:szCs w:val="32"/>
          <w:lang w:bidi="ar-LB"/>
        </w:rPr>
        <w:t>.</w:t>
      </w:r>
      <w:r w:rsidRPr="009B7127">
        <w:rPr>
          <w:rFonts w:ascii="Traditional Arabic" w:hAnsi="Traditional Arabic" w:cs="Traditional Arabic"/>
          <w:sz w:val="32"/>
          <w:szCs w:val="32"/>
          <w:rtl/>
          <w:lang w:bidi="ar-LB"/>
        </w:rPr>
        <w:t xml:space="preserve"> فالعالم كل</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ه تفصيل آدم. وآدم هو الكتاب الجامع. فهو للعالم كالروح من الجسد</w:t>
      </w:r>
      <w:r w:rsidRPr="009B7127">
        <w:rPr>
          <w:rFonts w:ascii="Traditional Arabic" w:hAnsi="Traditional Arabic" w:cs="Traditional Arabic"/>
          <w:sz w:val="32"/>
          <w:szCs w:val="32"/>
          <w:lang w:bidi="ar-LB"/>
        </w:rPr>
        <w:t>.</w:t>
      </w:r>
      <w:r w:rsidRPr="009B7127">
        <w:rPr>
          <w:rFonts w:ascii="Traditional Arabic" w:hAnsi="Traditional Arabic" w:cs="Traditional Arabic"/>
          <w:sz w:val="32"/>
          <w:szCs w:val="32"/>
          <w:rtl/>
          <w:lang w:bidi="ar-LB"/>
        </w:rPr>
        <w:t xml:space="preserve"> فالإنسان روح العالم، والعالم الجسد.</w:t>
      </w:r>
    </w:p>
    <w:p w14:paraId="630B65BD" w14:textId="2042F55A" w:rsidR="001A3177" w:rsidRDefault="001A3177" w:rsidP="00D45928">
      <w:pPr>
        <w:bidi/>
        <w:jc w:val="both"/>
        <w:rPr>
          <w:rFonts w:ascii="Traditional Arabic" w:hAnsi="Traditional Arabic" w:cs="Traditional Arabic"/>
          <w:sz w:val="32"/>
          <w:szCs w:val="32"/>
          <w:lang w:bidi="ar-LB"/>
        </w:rPr>
      </w:pPr>
      <w:r>
        <w:rPr>
          <w:rFonts w:ascii="Traditional Arabic" w:hAnsi="Traditional Arabic" w:cs="Traditional Arabic"/>
          <w:sz w:val="32"/>
          <w:szCs w:val="32"/>
          <w:rtl/>
          <w:lang w:bidi="ar-LB"/>
        </w:rPr>
        <w:t xml:space="preserve">ولعلّ هذا كان وراء </w:t>
      </w:r>
      <w:r>
        <w:rPr>
          <w:rFonts w:ascii="Traditional Arabic" w:hAnsi="Traditional Arabic" w:cs="Traditional Arabic" w:hint="cs"/>
          <w:sz w:val="32"/>
          <w:szCs w:val="32"/>
          <w:rtl/>
          <w:lang w:bidi="ar-LB"/>
        </w:rPr>
        <w:t>إ</w:t>
      </w:r>
      <w:r w:rsidRPr="009B7127">
        <w:rPr>
          <w:rFonts w:ascii="Traditional Arabic" w:hAnsi="Traditional Arabic" w:cs="Traditional Arabic"/>
          <w:sz w:val="32"/>
          <w:szCs w:val="32"/>
          <w:rtl/>
          <w:lang w:bidi="ar-LB"/>
        </w:rPr>
        <w:t xml:space="preserve">طلاق لفظ الإنسان </w:t>
      </w:r>
      <w:r w:rsidRPr="001B6A60">
        <w:rPr>
          <w:rFonts w:ascii="Traditional Arabic" w:hAnsi="Traditional Arabic" w:cs="Traditional Arabic"/>
          <w:sz w:val="32"/>
          <w:szCs w:val="32"/>
          <w:rtl/>
          <w:lang w:bidi="ar-LB"/>
        </w:rPr>
        <w:t>على ثلاث مراتب وجودي</w:t>
      </w:r>
      <w:r w:rsidRPr="001B6A60">
        <w:rPr>
          <w:rFonts w:ascii="Traditional Arabic" w:hAnsi="Traditional Arabic" w:cs="Traditional Arabic" w:hint="cs"/>
          <w:sz w:val="32"/>
          <w:szCs w:val="32"/>
          <w:rtl/>
          <w:lang w:bidi="ar-LB"/>
        </w:rPr>
        <w:t>ّ</w:t>
      </w:r>
      <w:r w:rsidRPr="001B6A60">
        <w:rPr>
          <w:rFonts w:ascii="Traditional Arabic" w:hAnsi="Traditional Arabic" w:cs="Traditional Arabic"/>
          <w:sz w:val="32"/>
          <w:szCs w:val="32"/>
          <w:rtl/>
          <w:lang w:bidi="ar-LB"/>
        </w:rPr>
        <w:t>ة مختلفة: مرتبة الإنسان الكامل، العالم أو الإنسان الكبير</w:t>
      </w:r>
      <w:r w:rsidRPr="001B6A60">
        <w:rPr>
          <w:rFonts w:ascii="Traditional Arabic" w:hAnsi="Traditional Arabic" w:cs="Traditional Arabic" w:hint="cs"/>
          <w:sz w:val="32"/>
          <w:szCs w:val="32"/>
          <w:rtl/>
          <w:lang w:bidi="ar-LB"/>
        </w:rPr>
        <w:t>،</w:t>
      </w:r>
      <w:r w:rsidRPr="001B6A60">
        <w:rPr>
          <w:rFonts w:ascii="Traditional Arabic" w:hAnsi="Traditional Arabic" w:cs="Traditional Arabic"/>
          <w:sz w:val="32"/>
          <w:szCs w:val="32"/>
          <w:rtl/>
          <w:lang w:bidi="ar-LB"/>
        </w:rPr>
        <w:t xml:space="preserve"> القرآن أو الإنسان الكليّ</w:t>
      </w:r>
      <w:r w:rsidR="00D45928" w:rsidRPr="009B7127">
        <w:rPr>
          <w:rStyle w:val="FootnoteReference"/>
          <w:rFonts w:ascii="Traditional Arabic" w:hAnsi="Traditional Arabic" w:cs="Traditional Arabic"/>
          <w:sz w:val="32"/>
          <w:szCs w:val="32"/>
          <w:rtl/>
          <w:lang w:bidi="ar-LB"/>
        </w:rPr>
        <w:footnoteReference w:id="15"/>
      </w:r>
      <w:r w:rsidR="00D45928">
        <w:rPr>
          <w:rStyle w:val="CommentTextChar"/>
          <w:rFonts w:ascii="Traditional Arabic" w:hAnsi="Traditional Arabic" w:cs="Traditional Arabic" w:hint="cs"/>
          <w:sz w:val="32"/>
          <w:szCs w:val="32"/>
          <w:rtl/>
          <w:lang w:bidi="ar-LB"/>
        </w:rPr>
        <w:t>.</w:t>
      </w:r>
      <w:r w:rsidR="00D45928">
        <w:rPr>
          <w:rFonts w:ascii="Traditional Arabic" w:hAnsi="Traditional Arabic" w:cs="Traditional Arabic" w:hint="cs"/>
          <w:sz w:val="32"/>
          <w:szCs w:val="32"/>
          <w:rtl/>
          <w:lang w:bidi="ar-LB"/>
        </w:rPr>
        <w:t xml:space="preserve"> </w:t>
      </w:r>
      <w:r w:rsidRPr="001B6A60">
        <w:rPr>
          <w:rFonts w:ascii="Traditional Arabic" w:hAnsi="Traditional Arabic" w:cs="Traditional Arabic"/>
          <w:sz w:val="32"/>
          <w:szCs w:val="32"/>
          <w:rtl/>
          <w:lang w:bidi="ar-LB"/>
        </w:rPr>
        <w:t>بالتالي كيف يتأت</w:t>
      </w:r>
      <w:r w:rsidRPr="001B6A60">
        <w:rPr>
          <w:rFonts w:ascii="Traditional Arabic" w:hAnsi="Traditional Arabic" w:cs="Traditional Arabic" w:hint="cs"/>
          <w:sz w:val="32"/>
          <w:szCs w:val="32"/>
          <w:rtl/>
          <w:lang w:bidi="ar-LB"/>
        </w:rPr>
        <w:t>ّى</w:t>
      </w:r>
      <w:r w:rsidRPr="001B6A60">
        <w:rPr>
          <w:rFonts w:ascii="Traditional Arabic" w:hAnsi="Traditional Arabic" w:cs="Traditional Arabic"/>
          <w:sz w:val="32"/>
          <w:szCs w:val="32"/>
          <w:rtl/>
          <w:lang w:bidi="ar-LB"/>
        </w:rPr>
        <w:t xml:space="preserve"> </w:t>
      </w:r>
      <w:r w:rsidRPr="001B6A60">
        <w:rPr>
          <w:rFonts w:ascii="Traditional Arabic" w:hAnsi="Traditional Arabic" w:cs="Traditional Arabic" w:hint="cs"/>
          <w:sz w:val="32"/>
          <w:szCs w:val="32"/>
          <w:rtl/>
          <w:lang w:bidi="ar-LB"/>
        </w:rPr>
        <w:t>للإنسان أن يجمع بين كونه على صورة الله، ومعبّرًا عنه تعالى من خلال أسمائه كلّها؟</w:t>
      </w:r>
      <w:r>
        <w:rPr>
          <w:rFonts w:ascii="Traditional Arabic" w:hAnsi="Traditional Arabic" w:cs="Traditional Arabic" w:hint="cs"/>
          <w:sz w:val="32"/>
          <w:szCs w:val="32"/>
          <w:rtl/>
          <w:lang w:bidi="ar-LB"/>
        </w:rPr>
        <w:t xml:space="preserve"> </w:t>
      </w:r>
    </w:p>
    <w:p w14:paraId="474AEFDB" w14:textId="77777777" w:rsidR="001A3177" w:rsidRDefault="001A3177" w:rsidP="001A3177">
      <w:pPr>
        <w:bidi/>
        <w:jc w:val="both"/>
        <w:rPr>
          <w:rFonts w:ascii="Traditional Arabic" w:hAnsi="Traditional Arabic" w:cs="Traditional Arabic"/>
          <w:sz w:val="32"/>
          <w:szCs w:val="32"/>
          <w:lang w:bidi="ar-LB"/>
        </w:rPr>
      </w:pPr>
      <w:r w:rsidRPr="009B7127">
        <w:rPr>
          <w:rFonts w:ascii="Traditional Arabic" w:hAnsi="Traditional Arabic" w:cs="Traditional Arabic"/>
          <w:sz w:val="32"/>
          <w:szCs w:val="32"/>
          <w:rtl/>
          <w:lang w:bidi="ar-LB"/>
        </w:rPr>
        <w:lastRenderedPageBreak/>
        <w:t>كلّما التقيت "تشيتك" تثار بوجهك الأسئلة، وتتحف</w:t>
      </w:r>
      <w:r>
        <w:rPr>
          <w:rFonts w:ascii="Traditional Arabic" w:hAnsi="Traditional Arabic" w:cs="Traditional Arabic" w:hint="cs"/>
          <w:sz w:val="32"/>
          <w:szCs w:val="32"/>
          <w:rtl/>
          <w:lang w:bidi="ar-LB"/>
        </w:rPr>
        <w:t>ّ</w:t>
      </w:r>
      <w:r>
        <w:rPr>
          <w:rFonts w:ascii="Traditional Arabic" w:hAnsi="Traditional Arabic" w:cs="Traditional Arabic"/>
          <w:sz w:val="32"/>
          <w:szCs w:val="32"/>
          <w:rtl/>
          <w:lang w:bidi="ar-LB"/>
        </w:rPr>
        <w:t>ز للتفكير معه، قد تتوافق</w:t>
      </w:r>
      <w:r w:rsidRPr="009B7127">
        <w:rPr>
          <w:rFonts w:ascii="Traditional Arabic" w:hAnsi="Traditional Arabic" w:cs="Traditional Arabic"/>
          <w:sz w:val="32"/>
          <w:szCs w:val="32"/>
          <w:rtl/>
          <w:lang w:bidi="ar-LB"/>
        </w:rPr>
        <w:t xml:space="preserve"> أو تختلف، ولكنّك تدرك دون شك</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 xml:space="preserve"> أنّك أمام شخصي</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ة علمي</w:t>
      </w:r>
      <w:r>
        <w:rPr>
          <w:rFonts w:ascii="Traditional Arabic" w:hAnsi="Traditional Arabic" w:cs="Traditional Arabic" w:hint="cs"/>
          <w:sz w:val="32"/>
          <w:szCs w:val="32"/>
          <w:rtl/>
          <w:lang w:bidi="ar-LB"/>
        </w:rPr>
        <w:t>ّ</w:t>
      </w:r>
      <w:r>
        <w:rPr>
          <w:rFonts w:ascii="Traditional Arabic" w:hAnsi="Traditional Arabic" w:cs="Traditional Arabic"/>
          <w:sz w:val="32"/>
          <w:szCs w:val="32"/>
          <w:rtl/>
          <w:lang w:bidi="ar-LB"/>
        </w:rPr>
        <w:t>ة كبيرة، تعر</w:t>
      </w:r>
      <w:r w:rsidRPr="009B7127">
        <w:rPr>
          <w:rFonts w:ascii="Traditional Arabic" w:hAnsi="Traditional Arabic" w:cs="Traditional Arabic"/>
          <w:sz w:val="32"/>
          <w:szCs w:val="32"/>
          <w:rtl/>
          <w:lang w:bidi="ar-LB"/>
        </w:rPr>
        <w:t>ف كيف يوج</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ه الموضوع ويثمّر الأفكار، لينتج منّها نصًا، وهذه الشخصي</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ة تعرف كيف تدير الأفكار، لتقد</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مها للمتلق</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ي، وهي وإن بدت موضوعي</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ة، ولكنّها تحمل في طي</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اتها هواجسًا عميقة، تتجل</w:t>
      </w:r>
      <w:r>
        <w:rPr>
          <w:rFonts w:ascii="Traditional Arabic" w:hAnsi="Traditional Arabic" w:cs="Traditional Arabic" w:hint="cs"/>
          <w:sz w:val="32"/>
          <w:szCs w:val="32"/>
          <w:rtl/>
          <w:lang w:bidi="ar-LB"/>
        </w:rPr>
        <w:t>ّ</w:t>
      </w:r>
      <w:r>
        <w:rPr>
          <w:rFonts w:ascii="Traditional Arabic" w:hAnsi="Traditional Arabic" w:cs="Traditional Arabic"/>
          <w:sz w:val="32"/>
          <w:szCs w:val="32"/>
          <w:rtl/>
          <w:lang w:bidi="ar-LB"/>
        </w:rPr>
        <w:t>ى من خلال الإصرار على مركز مفهوم الح</w:t>
      </w:r>
      <w:r>
        <w:rPr>
          <w:rFonts w:ascii="Traditional Arabic" w:hAnsi="Traditional Arabic" w:cs="Traditional Arabic" w:hint="cs"/>
          <w:sz w:val="32"/>
          <w:szCs w:val="32"/>
          <w:rtl/>
          <w:lang w:bidi="ar-LB"/>
        </w:rPr>
        <w:t>بّ</w:t>
      </w:r>
      <w:r w:rsidRPr="009B7127">
        <w:rPr>
          <w:rFonts w:ascii="Traditional Arabic" w:hAnsi="Traditional Arabic" w:cs="Traditional Arabic"/>
          <w:sz w:val="32"/>
          <w:szCs w:val="32"/>
          <w:rtl/>
          <w:lang w:bidi="ar-LB"/>
        </w:rPr>
        <w:t xml:space="preserve"> الذي جعله أصل</w:t>
      </w:r>
      <w:r>
        <w:rPr>
          <w:rFonts w:ascii="Traditional Arabic" w:hAnsi="Traditional Arabic" w:cs="Traditional Arabic" w:hint="cs"/>
          <w:sz w:val="32"/>
          <w:szCs w:val="32"/>
          <w:rtl/>
          <w:lang w:bidi="ar-LB"/>
        </w:rPr>
        <w:t>ً</w:t>
      </w:r>
      <w:r w:rsidRPr="009B7127">
        <w:rPr>
          <w:rFonts w:ascii="Traditional Arabic" w:hAnsi="Traditional Arabic" w:cs="Traditional Arabic"/>
          <w:sz w:val="32"/>
          <w:szCs w:val="32"/>
          <w:rtl/>
          <w:lang w:bidi="ar-LB"/>
        </w:rPr>
        <w:t>ا مؤسسًا</w:t>
      </w:r>
      <w:r>
        <w:rPr>
          <w:rFonts w:ascii="Traditional Arabic" w:hAnsi="Traditional Arabic" w:cs="Traditional Arabic" w:hint="cs"/>
          <w:sz w:val="32"/>
          <w:szCs w:val="32"/>
          <w:rtl/>
          <w:lang w:bidi="ar-LB"/>
        </w:rPr>
        <w:t xml:space="preserve">. </w:t>
      </w:r>
    </w:p>
    <w:p w14:paraId="20E0897D" w14:textId="77777777" w:rsidR="001A3177" w:rsidRDefault="001A3177" w:rsidP="001A3177">
      <w:pPr>
        <w:bidi/>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يعدّ "ويليام تشيتيك" اليوم واحدًا من العلماء الذين اشتغلوا في مجال الفكر الإسلامي، وأبحاثه تُغطي مجالات واسعة من الدراسات الدينيّة المقارنة، إلى الأبحاث الصوفيّة والفلسفيّة والأدبيّة. تُرجَمت أعماله إلى الكثير من اللغات البوسنيّة، الفرنسيّة، الألمانيّة، الأندونيسيّة، الإيطاليّة، اليابانيّة، الفارسيّة، الروسيّة، الأسبانيّة، التركيّة، والأورديّة.</w:t>
      </w:r>
    </w:p>
    <w:p w14:paraId="61074D96" w14:textId="77777777" w:rsidR="001A3177" w:rsidRDefault="001A3177" w:rsidP="001A3177">
      <w:pPr>
        <w:bidi/>
        <w:jc w:val="both"/>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وإذ إنّ واحدة من اهتمامات مجلّة المحجّة هو موضوع التصوّف والعرفان، وحثّ الفكر على قراءة ونقد نتاجات فكريّة عميقة، ارتأت إفراد عدد خاص يعرض فكر تشيتيك، ويستثير الباحثين في مجال التصوّف والعرفان الإسلامي للتعرّف على نتاجه الفكري كونه اهتمّ بهذا الموضوع بشكل خاصّ، وإن كان العدد لا يغطّي فكره الواسع، ولكنّها محاولة  للإضاءة عليه، وفتح مجال لقراءته قراءة منهجيّة وعلميّة.</w:t>
      </w:r>
    </w:p>
    <w:p w14:paraId="703850C6" w14:textId="77777777" w:rsidR="001A3177" w:rsidRDefault="001A3177" w:rsidP="001A3177">
      <w:pPr>
        <w:bidi/>
        <w:jc w:val="both"/>
        <w:rPr>
          <w:rFonts w:ascii="Traditional Arabic" w:hAnsi="Traditional Arabic" w:cs="Traditional Arabic"/>
          <w:b/>
          <w:bCs/>
          <w:sz w:val="32"/>
          <w:szCs w:val="32"/>
          <w:lang w:bidi="ar-LB"/>
        </w:rPr>
      </w:pPr>
      <w:r w:rsidRPr="00B169EB">
        <w:rPr>
          <w:rFonts w:ascii="Traditional Arabic" w:hAnsi="Traditional Arabic" w:cs="Traditional Arabic" w:hint="cs"/>
          <w:b/>
          <w:bCs/>
          <w:sz w:val="32"/>
          <w:szCs w:val="32"/>
          <w:rtl/>
          <w:lang w:bidi="ar-LB"/>
        </w:rPr>
        <w:t>مع العدد</w:t>
      </w:r>
    </w:p>
    <w:p w14:paraId="3B7FC19A" w14:textId="77777777" w:rsidR="001A3177" w:rsidRDefault="001A3177" w:rsidP="001A3177">
      <w:pPr>
        <w:bidi/>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ينبني قوام هذا العدد على ترجمة بعض نتاج فكر البروفيسور تشيتيك حول موضوع التصوّف والعرفان الإسلامي، مضافًا إلى مقالات أخرى يدور فلكها في نقد ودراسة هذا </w:t>
      </w:r>
      <w:r w:rsidRPr="007062C3">
        <w:rPr>
          <w:rFonts w:ascii="Traditional Arabic" w:hAnsi="Traditional Arabic" w:cs="Traditional Arabic" w:hint="cs"/>
          <w:sz w:val="32"/>
          <w:szCs w:val="32"/>
          <w:rtl/>
          <w:lang w:bidi="ar-LB"/>
        </w:rPr>
        <w:t>الفكر</w:t>
      </w:r>
      <w:r>
        <w:rPr>
          <w:rFonts w:ascii="Traditional Arabic" w:hAnsi="Traditional Arabic" w:cs="Traditional Arabic" w:hint="cs"/>
          <w:sz w:val="32"/>
          <w:szCs w:val="32"/>
          <w:rtl/>
          <w:lang w:bidi="ar-LB"/>
        </w:rPr>
        <w:t xml:space="preserve">. كما يتضمّن بيبليوغرافيا عنه تعرض بعض نتاجه العلمي من كتب ومقالات، وقد أبقت المجلّة عليها باللغة الإنكليزيّة خدمة منّا لطلاب العلوم الذين يريدون أن ينهلوا ويقرأوا آثاره تشيتيك من مصادرها الأصليّة، مضافًا إلى الإشارة إلى كتبه ومقالاته المترجمة للغة العربيّة حصرًا. </w:t>
      </w:r>
    </w:p>
    <w:p w14:paraId="2F330C95" w14:textId="77777777" w:rsidR="001A3177" w:rsidRDefault="001A3177" w:rsidP="001A3177">
      <w:pPr>
        <w:bidi/>
        <w:jc w:val="both"/>
        <w:rPr>
          <w:rFonts w:ascii="Traditional Arabic" w:hAnsi="Traditional Arabic" w:cs="Traditional Arabic"/>
          <w:sz w:val="32"/>
          <w:szCs w:val="32"/>
          <w:rtl/>
          <w:lang w:bidi="ar-LB"/>
        </w:rPr>
      </w:pPr>
      <w:r w:rsidRPr="00E978AB">
        <w:rPr>
          <w:rFonts w:ascii="Traditional Arabic" w:hAnsi="Traditional Arabic" w:cs="Traditional Arabic" w:hint="cs"/>
          <w:sz w:val="32"/>
          <w:szCs w:val="32"/>
          <w:rtl/>
          <w:lang w:bidi="ar-LB"/>
        </w:rPr>
        <w:t>كما سعُدت مجلّة المحجّة بإجراء حوار خاصّ معه ضمن محاور عدّة أهمّها: شخصيّته ومشروعه الفكري ومرتكزات ذلك المشروع، مضافًا إلى موضوعات متعدّدة حول الحبّ والولاية والتعدّدية والنجاة. وقد سعت إدارة المجلّة لترجمة المقابلة إضافة إلى إبقاء نصّها باللغة الإنكليزيّة للإفادة منها بلغتها الأصلية، وحفاظًا على المعنى المقصود في النصّ الأصلي، لأنّ كلّ عملية ترجمة فهم وتأويل للنصّ الأصليّ.</w:t>
      </w:r>
      <w:r>
        <w:rPr>
          <w:rFonts w:ascii="Traditional Arabic" w:hAnsi="Traditional Arabic" w:cs="Traditional Arabic"/>
          <w:sz w:val="32"/>
          <w:szCs w:val="32"/>
          <w:lang w:bidi="ar-LB"/>
        </w:rPr>
        <w:t xml:space="preserve">  </w:t>
      </w:r>
    </w:p>
    <w:p w14:paraId="54768F96" w14:textId="77777777" w:rsidR="001A3177" w:rsidRDefault="001A3177" w:rsidP="001A3177">
      <w:pPr>
        <w:bidi/>
        <w:jc w:val="both"/>
        <w:rPr>
          <w:rFonts w:ascii="Traditional Arabic" w:hAnsi="Traditional Arabic" w:cs="Traditional Arabic"/>
          <w:sz w:val="32"/>
          <w:szCs w:val="32"/>
          <w:rtl/>
          <w:lang w:bidi="ar-LB"/>
        </w:rPr>
      </w:pPr>
      <w:r w:rsidRPr="00094D2E">
        <w:rPr>
          <w:rFonts w:ascii="Traditional Arabic" w:hAnsi="Traditional Arabic" w:cs="Traditional Arabic" w:hint="cs"/>
          <w:sz w:val="32"/>
          <w:szCs w:val="32"/>
          <w:rtl/>
          <w:lang w:bidi="ar-LB"/>
        </w:rPr>
        <w:lastRenderedPageBreak/>
        <w:t>وارتكز العدد أيضًا على ترجمة ستّة أبحاث للبروفيسور ويليام تشيتيك في مواضيع عدّة تمّ اختيارها من أبحاثه الكثيرة، حيث شرح في بحث "التجربة الدينيّة في الإسلام التقليدي" السبب الذي يجعل التصوّف مصدرًا لأدقّ الشروحات والتحليلات التي تتناول معرفة النفس لله في العلوم الإسلاميّة.</w:t>
      </w:r>
    </w:p>
    <w:p w14:paraId="636F5710" w14:textId="77777777" w:rsidR="001A3177" w:rsidRDefault="001A3177" w:rsidP="001A3177">
      <w:pPr>
        <w:bidi/>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أمّا في بحث "الجذور الإلهيّة للمحبّة الإنسانيّة"، فيستعرض نظرة ابن عربي للمحبّة من جهتين: حبّ الله الذي هو أصل كلّ حبّ، والحبّ الإنساني المتمثّل بالأعدام المسمّاة بالأعيان الثابتة.</w:t>
      </w:r>
    </w:p>
    <w:p w14:paraId="416BFE64" w14:textId="77777777" w:rsidR="001A3177" w:rsidRDefault="001A3177" w:rsidP="001A3177">
      <w:pPr>
        <w:bidi/>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 xml:space="preserve">والبحث الثالث المعنون بـ"مواضيع عن الحبّ في الثيولوجيا الباطنيّة" ناقش الأمر من حيثيّات أربعة هي: </w:t>
      </w:r>
      <w:r>
        <w:rPr>
          <w:rFonts w:ascii="Traditional Arabic" w:hAnsi="Traditional Arabic" w:cs="Traditional Arabic"/>
          <w:sz w:val="32"/>
          <w:szCs w:val="32"/>
          <w:rtl/>
          <w:lang w:bidi="ar-LB"/>
        </w:rPr>
        <w:t>النظر إل</w:t>
      </w:r>
      <w:r>
        <w:rPr>
          <w:rFonts w:ascii="Traditional Arabic" w:hAnsi="Traditional Arabic" w:cs="Traditional Arabic" w:hint="cs"/>
          <w:sz w:val="32"/>
          <w:szCs w:val="32"/>
          <w:rtl/>
          <w:lang w:bidi="ar-LB"/>
        </w:rPr>
        <w:t>ى الحبّ</w:t>
      </w:r>
      <w:r w:rsidRPr="00987F69">
        <w:rPr>
          <w:rFonts w:ascii="Traditional Arabic" w:hAnsi="Traditional Arabic" w:cs="Traditional Arabic"/>
          <w:sz w:val="32"/>
          <w:szCs w:val="32"/>
          <w:rtl/>
          <w:lang w:bidi="ar-LB"/>
        </w:rPr>
        <w:t xml:space="preserve"> باعتباره حقيقة أبديّة، ودافعًا إلى الخلق، والقوّة المسبّبة للهداية الإلهيّة، والهدف النهائي لوجود الإنسان.</w:t>
      </w:r>
    </w:p>
    <w:p w14:paraId="670B2CA6" w14:textId="77777777" w:rsidR="001A3177" w:rsidRPr="001B6A60" w:rsidRDefault="001A3177" w:rsidP="001A3177">
      <w:pPr>
        <w:bidi/>
        <w:jc w:val="both"/>
        <w:rPr>
          <w:rFonts w:ascii="Traditional Arabic" w:hAnsi="Traditional Arabic" w:cs="Traditional Arabic"/>
          <w:sz w:val="32"/>
          <w:szCs w:val="32"/>
          <w:lang w:bidi="ar-LB"/>
        </w:rPr>
      </w:pPr>
      <w:r w:rsidRPr="001B6A60">
        <w:rPr>
          <w:rFonts w:ascii="Traditional Arabic" w:hAnsi="Traditional Arabic" w:cs="Traditional Arabic" w:hint="cs"/>
          <w:sz w:val="32"/>
          <w:szCs w:val="32"/>
          <w:rtl/>
          <w:lang w:bidi="ar-LB"/>
        </w:rPr>
        <w:t xml:space="preserve">ويقدّم البروفيسور في بحث "موسى ودين الحبّ: تأمّلات حول منهجيّة دراسة التصوّف" </w:t>
      </w:r>
      <w:r w:rsidRPr="001B6A60">
        <w:rPr>
          <w:rFonts w:ascii="Traditional Arabic" w:hAnsi="Traditional Arabic" w:cs="Traditional Arabic"/>
          <w:sz w:val="32"/>
          <w:szCs w:val="32"/>
          <w:rtl/>
          <w:lang w:bidi="ar-LB"/>
        </w:rPr>
        <w:t>إطار أحمد السمعاني النظري لموسى (ع) الذي يعدّ</w:t>
      </w:r>
      <w:r w:rsidRPr="001B6A60">
        <w:rPr>
          <w:rFonts w:ascii="Traditional Arabic" w:hAnsi="Traditional Arabic" w:cs="Traditional Arabic" w:hint="cs"/>
          <w:sz w:val="32"/>
          <w:szCs w:val="32"/>
          <w:rtl/>
          <w:lang w:bidi="ar-LB"/>
        </w:rPr>
        <w:t>ه</w:t>
      </w:r>
      <w:r w:rsidRPr="001B6A60">
        <w:rPr>
          <w:rFonts w:ascii="Traditional Arabic" w:hAnsi="Traditional Arabic" w:cs="Traditional Arabic"/>
          <w:sz w:val="32"/>
          <w:szCs w:val="32"/>
          <w:rtl/>
          <w:lang w:bidi="ar-LB"/>
        </w:rPr>
        <w:t xml:space="preserve"> مثالًا للمحبّ الساعي إلى محبوبه الذي جذبه إليه بالملاطفة، وبالكلام بلا واسطة.</w:t>
      </w:r>
    </w:p>
    <w:p w14:paraId="32BCD2D8" w14:textId="77777777" w:rsidR="001A3177" w:rsidRPr="001B6A60" w:rsidRDefault="001A3177" w:rsidP="001A3177">
      <w:pPr>
        <w:bidi/>
        <w:jc w:val="both"/>
        <w:rPr>
          <w:rFonts w:ascii="Traditional Arabic" w:hAnsi="Traditional Arabic" w:cs="Traditional Arabic"/>
          <w:sz w:val="32"/>
          <w:szCs w:val="32"/>
          <w:lang w:bidi="ar-LB"/>
        </w:rPr>
      </w:pPr>
      <w:r w:rsidRPr="001B6A60">
        <w:rPr>
          <w:rFonts w:ascii="Traditional Arabic" w:hAnsi="Traditional Arabic" w:cs="Traditional Arabic" w:hint="cs"/>
          <w:sz w:val="32"/>
          <w:szCs w:val="32"/>
          <w:rtl/>
          <w:lang w:bidi="ar-LB"/>
        </w:rPr>
        <w:t>أمّا في بحث "ضبابيّة الأمر القرآني" فأشار تشيتيك إلى الاختلاف الحاصل في تفسير آيات القرآن الكريم بين أهل الحبّ وأهل المعرفة نظرًا لنسبيّة ابن آدم وعدم تمييزه بين المعرفة العقليّة والمعرفة النقليّة.</w:t>
      </w:r>
    </w:p>
    <w:p w14:paraId="10F16996" w14:textId="77777777" w:rsidR="001A3177" w:rsidRPr="001B6A60" w:rsidRDefault="001A3177" w:rsidP="001A3177">
      <w:pPr>
        <w:bidi/>
        <w:jc w:val="both"/>
        <w:rPr>
          <w:rFonts w:ascii="Traditional Arabic" w:hAnsi="Traditional Arabic" w:cs="Traditional Arabic"/>
          <w:sz w:val="32"/>
          <w:szCs w:val="32"/>
          <w:lang w:bidi="ar-LB"/>
        </w:rPr>
      </w:pPr>
      <w:r w:rsidRPr="001B6A60">
        <w:rPr>
          <w:rFonts w:ascii="Traditional Arabic" w:hAnsi="Traditional Arabic" w:cs="Traditional Arabic" w:hint="cs"/>
          <w:sz w:val="32"/>
          <w:szCs w:val="32"/>
          <w:rtl/>
          <w:lang w:bidi="ar-LB"/>
        </w:rPr>
        <w:t xml:space="preserve">مضافًا إلى الأبحاث الخاصة من تراثه الفكري، قامت المجلة بترجمة بحثين في فكر ويليام تشيتيك. الأوّل تُرجم عن الإنكليزيّة لمحمّد رستم بعنوان "التوازن والتحقيق: النفس والكون عند ويليام تشيتيك". عرض فيها الكاتب كتابات تشيتيك عن النفس في ظلّ مقاربته لموضوع الكوزمولوجيا. </w:t>
      </w:r>
    </w:p>
    <w:p w14:paraId="186C4D0D" w14:textId="77777777" w:rsidR="001A3177" w:rsidRPr="001B6A60" w:rsidRDefault="001A3177" w:rsidP="001A3177">
      <w:pPr>
        <w:bidi/>
        <w:jc w:val="both"/>
        <w:rPr>
          <w:rFonts w:ascii="Traditional Arabic" w:hAnsi="Traditional Arabic" w:cs="Traditional Arabic"/>
          <w:sz w:val="32"/>
          <w:szCs w:val="32"/>
          <w:lang w:bidi="ar-LB"/>
        </w:rPr>
      </w:pPr>
      <w:r w:rsidRPr="001B6A60">
        <w:rPr>
          <w:rFonts w:ascii="Traditional Arabic" w:hAnsi="Traditional Arabic" w:cs="Traditional Arabic" w:hint="cs"/>
          <w:sz w:val="32"/>
          <w:szCs w:val="32"/>
          <w:rtl/>
          <w:lang w:bidi="ar-LB"/>
        </w:rPr>
        <w:t>والبحث الثاني، وهو مترجم عن اللغة الفارسيّة بعنوان "منهجيّة ويليام تشيتيك في دراسة وتفسير النصوص الحكميّة والعرفانية لبهروز سلطانى بإشراف الدكتور أحمد رضى. عرض فيها عيوب الدراسات الحكميّة والعرفانيّة من وجهة نظر تشيتيك، وأهمّ عناصر المنهج الهرمنيوطقي عنده.</w:t>
      </w:r>
    </w:p>
    <w:p w14:paraId="0DD4AFFC" w14:textId="77777777" w:rsidR="00CA483E" w:rsidRDefault="00CA483E" w:rsidP="00CA483E">
      <w:pPr>
        <w:bidi/>
        <w:jc w:val="both"/>
        <w:rPr>
          <w:rFonts w:ascii="Traditional Arabic" w:hAnsi="Traditional Arabic" w:cs="Traditional Arabic"/>
          <w:sz w:val="32"/>
          <w:szCs w:val="32"/>
          <w:lang w:bidi="ar-LB"/>
        </w:rPr>
      </w:pPr>
      <w:r w:rsidRPr="001B6A60">
        <w:rPr>
          <w:rFonts w:ascii="Traditional Arabic" w:hAnsi="Traditional Arabic" w:cs="Traditional Arabic" w:hint="cs"/>
          <w:sz w:val="32"/>
          <w:szCs w:val="32"/>
          <w:rtl/>
          <w:lang w:bidi="ar-LB"/>
        </w:rPr>
        <w:t>وتتمنّى مجلّة المحجّة أن يكون هذا العدد وغيره مدًّا وعونًا لطلّاب العلم والمعرفة، وخطوة في خطوات هذا الدرب الطويل والممتع.</w:t>
      </w:r>
    </w:p>
    <w:p w14:paraId="0B943EFE" w14:textId="379D6CF8" w:rsidR="00426419" w:rsidRPr="00D45928" w:rsidRDefault="00CA483E" w:rsidP="00D45928">
      <w:pPr>
        <w:bidi/>
        <w:jc w:val="right"/>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أحمد ماجد</w:t>
      </w:r>
      <w:bookmarkStart w:id="0" w:name="_GoBack"/>
      <w:bookmarkEnd w:id="0"/>
    </w:p>
    <w:sectPr w:rsidR="00426419" w:rsidRPr="00D4592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DFF44" w14:textId="77777777" w:rsidR="0087336F" w:rsidRDefault="0087336F" w:rsidP="005106D6">
      <w:pPr>
        <w:spacing w:after="0" w:line="240" w:lineRule="auto"/>
      </w:pPr>
      <w:r>
        <w:separator/>
      </w:r>
    </w:p>
  </w:endnote>
  <w:endnote w:type="continuationSeparator" w:id="0">
    <w:p w14:paraId="20428FC8" w14:textId="77777777" w:rsidR="0087336F" w:rsidRDefault="0087336F" w:rsidP="0051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574451"/>
      <w:docPartObj>
        <w:docPartGallery w:val="Page Numbers (Bottom of Page)"/>
        <w:docPartUnique/>
      </w:docPartObj>
    </w:sdtPr>
    <w:sdtEndPr>
      <w:rPr>
        <w:noProof/>
      </w:rPr>
    </w:sdtEndPr>
    <w:sdtContent>
      <w:p w14:paraId="7443F3FE" w14:textId="77FE46AB" w:rsidR="005106D6" w:rsidRDefault="005106D6">
        <w:pPr>
          <w:pStyle w:val="Footer"/>
          <w:jc w:val="center"/>
        </w:pPr>
        <w:r>
          <w:fldChar w:fldCharType="begin"/>
        </w:r>
        <w:r>
          <w:instrText xml:space="preserve"> PAGE   \* MERGEFORMAT </w:instrText>
        </w:r>
        <w:r>
          <w:fldChar w:fldCharType="separate"/>
        </w:r>
        <w:r w:rsidR="00D45928">
          <w:rPr>
            <w:noProof/>
          </w:rPr>
          <w:t>6</w:t>
        </w:r>
        <w:r>
          <w:rPr>
            <w:noProof/>
          </w:rPr>
          <w:fldChar w:fldCharType="end"/>
        </w:r>
      </w:p>
    </w:sdtContent>
  </w:sdt>
  <w:p w14:paraId="570273D9" w14:textId="77777777" w:rsidR="005106D6" w:rsidRDefault="00510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8413" w14:textId="77777777" w:rsidR="0087336F" w:rsidRDefault="0087336F" w:rsidP="005106D6">
      <w:pPr>
        <w:spacing w:after="0" w:line="240" w:lineRule="auto"/>
      </w:pPr>
      <w:r>
        <w:separator/>
      </w:r>
    </w:p>
  </w:footnote>
  <w:footnote w:type="continuationSeparator" w:id="0">
    <w:p w14:paraId="7CD6B8E1" w14:textId="77777777" w:rsidR="0087336F" w:rsidRDefault="0087336F" w:rsidP="005106D6">
      <w:pPr>
        <w:spacing w:after="0" w:line="240" w:lineRule="auto"/>
      </w:pPr>
      <w:r>
        <w:continuationSeparator/>
      </w:r>
    </w:p>
  </w:footnote>
  <w:footnote w:id="1">
    <w:p w14:paraId="50A0D8E0" w14:textId="77777777" w:rsidR="005106D6" w:rsidRPr="00E54E22" w:rsidRDefault="005106D6" w:rsidP="005106D6">
      <w:pPr>
        <w:pStyle w:val="FootnoteText"/>
        <w:bidi/>
        <w:rPr>
          <w:rFonts w:ascii="Traditional Arabic" w:hAnsi="Traditional Arabic" w:cs="Traditional Arabic"/>
          <w:sz w:val="28"/>
          <w:szCs w:val="28"/>
          <w:rtl/>
          <w:lang w:bidi="ar-LB"/>
        </w:rPr>
      </w:pPr>
      <w:r w:rsidRPr="00E54E22">
        <w:rPr>
          <w:rStyle w:val="FootnoteReference"/>
          <w:rFonts w:ascii="Traditional Arabic" w:hAnsi="Traditional Arabic" w:cs="Traditional Arabic"/>
          <w:sz w:val="28"/>
          <w:szCs w:val="28"/>
        </w:rPr>
        <w:footnoteRef/>
      </w:r>
      <w:r w:rsidRPr="00E54E22">
        <w:rPr>
          <w:rFonts w:ascii="Traditional Arabic" w:hAnsi="Traditional Arabic" w:cs="Traditional Arabic"/>
          <w:sz w:val="28"/>
          <w:szCs w:val="28"/>
        </w:rPr>
        <w:t xml:space="preserve"> </w:t>
      </w:r>
      <w:r w:rsidRPr="00E54E22">
        <w:rPr>
          <w:rFonts w:ascii="Traditional Arabic" w:hAnsi="Traditional Arabic" w:cs="Traditional Arabic"/>
          <w:sz w:val="28"/>
          <w:szCs w:val="28"/>
          <w:rtl/>
          <w:lang w:bidi="ar-LB"/>
        </w:rPr>
        <w:t xml:space="preserve"> من الحوار الخاصّ الذي أجرته مجلّة المحجّة مع البروفيسور تشيتيك بتاريخ 22/11/2020.</w:t>
      </w:r>
    </w:p>
  </w:footnote>
  <w:footnote w:id="2">
    <w:p w14:paraId="68E9F919" w14:textId="796E13CD" w:rsidR="005106D6" w:rsidRPr="00E54E22" w:rsidRDefault="005106D6" w:rsidP="005106D6">
      <w:pPr>
        <w:pStyle w:val="FootnoteText"/>
        <w:bidi/>
        <w:jc w:val="both"/>
        <w:rPr>
          <w:rFonts w:ascii="Traditional Arabic" w:hAnsi="Traditional Arabic" w:cs="Traditional Arabic"/>
          <w:sz w:val="28"/>
          <w:szCs w:val="28"/>
          <w:rtl/>
        </w:rPr>
      </w:pPr>
      <w:r w:rsidRPr="00E54E22">
        <w:rPr>
          <w:rStyle w:val="FootnoteCharacters"/>
          <w:rFonts w:ascii="Traditional Arabic" w:hAnsi="Traditional Arabic" w:cs="Traditional Arabic"/>
          <w:sz w:val="28"/>
          <w:szCs w:val="28"/>
        </w:rPr>
        <w:footnoteRef/>
      </w:r>
      <w:r w:rsidRPr="00E54E22">
        <w:rPr>
          <w:rStyle w:val="FootnoteCharacters"/>
          <w:rFonts w:ascii="Traditional Arabic" w:hAnsi="Traditional Arabic" w:cs="Traditional Arabic"/>
          <w:sz w:val="28"/>
          <w:szCs w:val="28"/>
        </w:rPr>
        <w:t xml:space="preserve"> </w:t>
      </w:r>
      <w:r w:rsidRPr="00E54E22">
        <w:rPr>
          <w:rFonts w:ascii="Traditional Arabic" w:eastAsia="Times New Roman" w:hAnsi="Traditional Arabic" w:cs="Traditional Arabic"/>
          <w:sz w:val="28"/>
          <w:szCs w:val="28"/>
          <w:rtl/>
        </w:rPr>
        <w:t xml:space="preserve"> </w:t>
      </w:r>
      <w:r w:rsidRPr="00E54E22">
        <w:rPr>
          <w:rFonts w:ascii="Traditional Arabic" w:hAnsi="Traditional Arabic" w:cs="Traditional Arabic"/>
          <w:sz w:val="28"/>
          <w:szCs w:val="28"/>
          <w:rtl/>
        </w:rPr>
        <w:t xml:space="preserve">الإمام زين العابدين ( ع )، </w:t>
      </w:r>
      <w:r w:rsidRPr="00E54E22">
        <w:rPr>
          <w:rFonts w:ascii="Traditional Arabic" w:hAnsi="Traditional Arabic" w:cs="Traditional Arabic"/>
          <w:b/>
          <w:bCs/>
          <w:sz w:val="28"/>
          <w:szCs w:val="28"/>
          <w:rtl/>
        </w:rPr>
        <w:t>الصحيفة السجادية</w:t>
      </w:r>
      <w:r>
        <w:rPr>
          <w:rFonts w:ascii="Traditional Arabic" w:hAnsi="Traditional Arabic" w:cs="Traditional Arabic"/>
          <w:sz w:val="28"/>
          <w:szCs w:val="28"/>
          <w:rtl/>
        </w:rPr>
        <w:t>، تحقيق</w:t>
      </w:r>
      <w:r w:rsidRPr="00E54E22">
        <w:rPr>
          <w:rFonts w:ascii="Traditional Arabic" w:hAnsi="Traditional Arabic" w:cs="Traditional Arabic"/>
          <w:sz w:val="28"/>
          <w:szCs w:val="28"/>
          <w:rtl/>
        </w:rPr>
        <w:t xml:space="preserve"> السيد محم</w:t>
      </w:r>
      <w:r>
        <w:rPr>
          <w:rFonts w:ascii="Traditional Arabic" w:hAnsi="Traditional Arabic" w:cs="Traditional Arabic"/>
          <w:sz w:val="28"/>
          <w:szCs w:val="28"/>
          <w:rtl/>
        </w:rPr>
        <w:t>د باقر الموحد الأبطحي الأصفهاني</w:t>
      </w:r>
      <w:r w:rsidRPr="00E54E22">
        <w:rPr>
          <w:rFonts w:ascii="Traditional Arabic" w:hAnsi="Traditional Arabic" w:cs="Traditional Arabic"/>
          <w:sz w:val="28"/>
          <w:szCs w:val="28"/>
          <w:rtl/>
        </w:rPr>
        <w:t xml:space="preserve"> (قم: انصاريان</w:t>
      </w:r>
      <w:r w:rsidRPr="004067C3">
        <w:rPr>
          <w:rFonts w:ascii="Traditional Arabic" w:hAnsi="Traditional Arabic" w:cs="Traditional Arabic"/>
          <w:sz w:val="28"/>
          <w:szCs w:val="28"/>
          <w:rtl/>
        </w:rPr>
        <w:t xml:space="preserve"> </w:t>
      </w:r>
      <w:r>
        <w:rPr>
          <w:rFonts w:ascii="Traditional Arabic" w:hAnsi="Traditional Arabic" w:cs="Traditional Arabic"/>
          <w:sz w:val="28"/>
          <w:szCs w:val="28"/>
          <w:rtl/>
        </w:rPr>
        <w:t>الطبعة1،</w:t>
      </w:r>
      <w:r w:rsidRPr="00E54E22">
        <w:rPr>
          <w:rFonts w:ascii="Traditional Arabic" w:hAnsi="Traditional Arabic" w:cs="Traditional Arabic"/>
          <w:sz w:val="28"/>
          <w:szCs w:val="28"/>
          <w:rtl/>
        </w:rPr>
        <w:t xml:space="preserve"> 1411</w:t>
      </w:r>
      <w:r>
        <w:rPr>
          <w:rFonts w:ascii="Traditional Arabic" w:hAnsi="Traditional Arabic" w:cs="Traditional Arabic" w:hint="cs"/>
          <w:sz w:val="28"/>
          <w:szCs w:val="28"/>
          <w:rtl/>
        </w:rPr>
        <w:t>هـ</w:t>
      </w:r>
      <w:r w:rsidRPr="00E54E22">
        <w:rPr>
          <w:rFonts w:ascii="Traditional Arabic" w:hAnsi="Traditional Arabic" w:cs="Traditional Arabic"/>
          <w:sz w:val="28"/>
          <w:szCs w:val="28"/>
          <w:rtl/>
        </w:rPr>
        <w:t xml:space="preserve">)، الصفحة 442. </w:t>
      </w:r>
    </w:p>
  </w:footnote>
  <w:footnote w:id="3">
    <w:p w14:paraId="2863725B" w14:textId="251EFA51" w:rsidR="005106D6" w:rsidRPr="00E54E22" w:rsidRDefault="005106D6" w:rsidP="005106D6">
      <w:pPr>
        <w:pStyle w:val="FootnoteText"/>
        <w:bidi/>
        <w:jc w:val="both"/>
        <w:rPr>
          <w:rFonts w:ascii="Traditional Arabic" w:hAnsi="Traditional Arabic" w:cs="Traditional Arabic"/>
          <w:sz w:val="28"/>
          <w:szCs w:val="28"/>
        </w:rPr>
      </w:pPr>
      <w:r w:rsidRPr="00E54E22">
        <w:rPr>
          <w:rStyle w:val="FootnoteCharacters"/>
          <w:rFonts w:ascii="Traditional Arabic" w:hAnsi="Traditional Arabic" w:cs="Traditional Arabic"/>
          <w:sz w:val="28"/>
          <w:szCs w:val="28"/>
        </w:rPr>
        <w:footnoteRef/>
      </w:r>
      <w:r w:rsidRPr="00E54E22">
        <w:rPr>
          <w:rFonts w:ascii="Traditional Arabic" w:hAnsi="Traditional Arabic" w:cs="Traditional Arabic"/>
          <w:sz w:val="28"/>
          <w:szCs w:val="28"/>
          <w:rtl/>
        </w:rPr>
        <w:t xml:space="preserve"> سعاد الحكيم، </w:t>
      </w:r>
      <w:r w:rsidRPr="00E54E22">
        <w:rPr>
          <w:rFonts w:ascii="Traditional Arabic" w:hAnsi="Traditional Arabic" w:cs="Traditional Arabic"/>
          <w:b/>
          <w:bCs/>
          <w:sz w:val="28"/>
          <w:szCs w:val="28"/>
          <w:rtl/>
        </w:rPr>
        <w:t>ابن عربي مولد لغة جديدة</w:t>
      </w:r>
      <w:r w:rsidRPr="00E54E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Pr>
          <w:rFonts w:ascii="Traditional Arabic" w:hAnsi="Traditional Arabic" w:cs="Traditional Arabic"/>
          <w:sz w:val="28"/>
          <w:szCs w:val="28"/>
          <w:rtl/>
        </w:rPr>
        <w:t>بيروت</w:t>
      </w:r>
      <w:r>
        <w:rPr>
          <w:rFonts w:ascii="Traditional Arabic" w:hAnsi="Traditional Arabic" w:cs="Traditional Arabic" w:hint="cs"/>
          <w:sz w:val="28"/>
          <w:szCs w:val="28"/>
          <w:rtl/>
        </w:rPr>
        <w:t>:</w:t>
      </w:r>
      <w:r w:rsidRPr="00E54E22">
        <w:rPr>
          <w:rFonts w:ascii="Traditional Arabic" w:hAnsi="Traditional Arabic" w:cs="Traditional Arabic"/>
          <w:sz w:val="28"/>
          <w:szCs w:val="28"/>
          <w:rtl/>
        </w:rPr>
        <w:t xml:space="preserve"> المؤسسة الجامعية للدراسات والنشر، 1990</w:t>
      </w:r>
      <w:r>
        <w:rPr>
          <w:rFonts w:ascii="Traditional Arabic" w:hAnsi="Traditional Arabic" w:cs="Traditional Arabic" w:hint="cs"/>
          <w:sz w:val="28"/>
          <w:szCs w:val="28"/>
          <w:rtl/>
        </w:rPr>
        <w:t>)</w:t>
      </w:r>
      <w:r w:rsidRPr="00E54E22">
        <w:rPr>
          <w:rFonts w:ascii="Traditional Arabic" w:hAnsi="Traditional Arabic" w:cs="Traditional Arabic"/>
          <w:sz w:val="28"/>
          <w:szCs w:val="28"/>
          <w:rtl/>
        </w:rPr>
        <w:t>، الصفحة 75.</w:t>
      </w:r>
      <w:r w:rsidRPr="00E54E22">
        <w:rPr>
          <w:rFonts w:ascii="Traditional Arabic" w:eastAsia="Times New Roman" w:hAnsi="Traditional Arabic" w:cs="Traditional Arabic"/>
          <w:sz w:val="28"/>
          <w:szCs w:val="28"/>
          <w:rtl/>
        </w:rPr>
        <w:t xml:space="preserve"> </w:t>
      </w:r>
    </w:p>
  </w:footnote>
  <w:footnote w:id="4">
    <w:p w14:paraId="08E36606" w14:textId="77777777" w:rsidR="005106D6" w:rsidRPr="00E54E22" w:rsidRDefault="005106D6" w:rsidP="005106D6">
      <w:pPr>
        <w:bidi/>
        <w:spacing w:after="0" w:line="240" w:lineRule="auto"/>
        <w:jc w:val="both"/>
        <w:rPr>
          <w:rFonts w:ascii="Traditional Arabic" w:eastAsia="Calibri" w:hAnsi="Traditional Arabic" w:cs="Traditional Arabic"/>
          <w:sz w:val="28"/>
          <w:szCs w:val="28"/>
          <w:rtl/>
        </w:rPr>
      </w:pPr>
      <w:r w:rsidRPr="00E54E22">
        <w:rPr>
          <w:rStyle w:val="FootnoteCharacters"/>
          <w:rFonts w:ascii="Traditional Arabic" w:hAnsi="Traditional Arabic" w:cs="Traditional Arabic"/>
          <w:sz w:val="28"/>
          <w:szCs w:val="28"/>
        </w:rPr>
        <w:footnoteRef/>
      </w:r>
      <w:r w:rsidRPr="00E54E22">
        <w:rPr>
          <w:rFonts w:ascii="Traditional Arabic" w:eastAsia="Times New Roman" w:hAnsi="Traditional Arabic" w:cs="Traditional Arabic"/>
          <w:sz w:val="28"/>
          <w:szCs w:val="28"/>
          <w:rtl/>
        </w:rPr>
        <w:t xml:space="preserve"> </w:t>
      </w:r>
      <w:r w:rsidRPr="00E54E22">
        <w:rPr>
          <w:rFonts w:ascii="Traditional Arabic" w:hAnsi="Traditional Arabic" w:cs="Traditional Arabic"/>
          <w:sz w:val="28"/>
          <w:szCs w:val="28"/>
          <w:rtl/>
        </w:rPr>
        <w:t xml:space="preserve">- </w:t>
      </w:r>
      <w:r w:rsidRPr="00E54E22">
        <w:rPr>
          <w:rFonts w:ascii="Traditional Arabic" w:eastAsia="Calibri" w:hAnsi="Traditional Arabic" w:cs="Traditional Arabic"/>
          <w:sz w:val="28"/>
          <w:szCs w:val="28"/>
          <w:rtl/>
        </w:rPr>
        <w:t>هو محمد بن  كناسة ويُكنى أبا يحيى. وُلِدَ</w:t>
      </w:r>
      <w:r>
        <w:rPr>
          <w:rFonts w:ascii="Traditional Arabic" w:eastAsia="Calibri" w:hAnsi="Traditional Arabic" w:cs="Traditional Arabic"/>
          <w:sz w:val="28"/>
          <w:szCs w:val="28"/>
          <w:rtl/>
        </w:rPr>
        <w:t xml:space="preserve"> عام 123هـ / 741 م، نشأ بالكوفة في بيت صلاح وتقوى</w:t>
      </w:r>
      <w:r w:rsidRPr="00E54E22">
        <w:rPr>
          <w:rFonts w:ascii="Traditional Arabic" w:eastAsia="Calibri" w:hAnsi="Traditional Arabic" w:cs="Traditional Arabic"/>
          <w:sz w:val="28"/>
          <w:szCs w:val="28"/>
          <w:rtl/>
        </w:rPr>
        <w:t>، إذ كان خاله إبراهيم بن أدهم – رحمه الله - أحد من تذكر أسماؤهم في نشأة الزهد والتصو</w:t>
      </w:r>
      <w:r>
        <w:rPr>
          <w:rFonts w:ascii="Traditional Arabic" w:eastAsia="Calibri" w:hAnsi="Traditional Arabic" w:cs="Traditional Arabic" w:hint="cs"/>
          <w:sz w:val="28"/>
          <w:szCs w:val="28"/>
          <w:rtl/>
        </w:rPr>
        <w:t>ّ</w:t>
      </w:r>
      <w:r w:rsidRPr="00E54E22">
        <w:rPr>
          <w:rFonts w:ascii="Traditional Arabic" w:eastAsia="Calibri" w:hAnsi="Traditional Arabic" w:cs="Traditional Arabic"/>
          <w:sz w:val="28"/>
          <w:szCs w:val="28"/>
          <w:rtl/>
        </w:rPr>
        <w:t>ف الإسلاميّ الذي يجمع بين الورع، والإيجابي</w:t>
      </w:r>
      <w:r>
        <w:rPr>
          <w:rFonts w:ascii="Traditional Arabic" w:eastAsia="Calibri" w:hAnsi="Traditional Arabic" w:cs="Traditional Arabic" w:hint="cs"/>
          <w:sz w:val="28"/>
          <w:szCs w:val="28"/>
          <w:rtl/>
        </w:rPr>
        <w:t>ّ</w:t>
      </w:r>
      <w:r w:rsidRPr="00E54E22">
        <w:rPr>
          <w:rFonts w:ascii="Traditional Arabic" w:eastAsia="Calibri" w:hAnsi="Traditional Arabic" w:cs="Traditional Arabic"/>
          <w:sz w:val="28"/>
          <w:szCs w:val="28"/>
          <w:rtl/>
        </w:rPr>
        <w:t>ة في الحياة، والرباط في الثغور</w:t>
      </w:r>
      <w:r>
        <w:rPr>
          <w:rFonts w:ascii="Traditional Arabic" w:eastAsia="Calibri" w:hAnsi="Traditional Arabic" w:cs="Traditional Arabic"/>
          <w:sz w:val="28"/>
          <w:szCs w:val="28"/>
          <w:rtl/>
        </w:rPr>
        <w:t>،</w:t>
      </w:r>
      <w:r w:rsidRPr="00E54E22">
        <w:rPr>
          <w:rFonts w:ascii="Traditional Arabic" w:eastAsia="Calibri" w:hAnsi="Traditional Arabic" w:cs="Traditional Arabic"/>
          <w:sz w:val="28"/>
          <w:szCs w:val="28"/>
          <w:rtl/>
        </w:rPr>
        <w:t xml:space="preserve"> لبّى محمد </w:t>
      </w:r>
      <w:r>
        <w:rPr>
          <w:rFonts w:ascii="Traditional Arabic" w:eastAsia="Calibri" w:hAnsi="Traditional Arabic" w:cs="Traditional Arabic"/>
          <w:sz w:val="28"/>
          <w:szCs w:val="28"/>
          <w:rtl/>
        </w:rPr>
        <w:t>بن كناسة نداء ربه سبحانه وتعالى</w:t>
      </w:r>
      <w:r w:rsidRPr="00E54E22">
        <w:rPr>
          <w:rFonts w:ascii="Traditional Arabic" w:eastAsia="Calibri" w:hAnsi="Traditional Arabic" w:cs="Traditional Arabic"/>
          <w:sz w:val="28"/>
          <w:szCs w:val="28"/>
          <w:rtl/>
        </w:rPr>
        <w:t>، ومات في شوال على الصحيح  لس</w:t>
      </w:r>
      <w:r>
        <w:rPr>
          <w:rFonts w:ascii="Traditional Arabic" w:eastAsia="Calibri" w:hAnsi="Traditional Arabic" w:cs="Traditional Arabic"/>
          <w:sz w:val="28"/>
          <w:szCs w:val="28"/>
          <w:rtl/>
        </w:rPr>
        <w:t>نة سبع ومائتين للهجرة (207 هـ)</w:t>
      </w:r>
      <w:r>
        <w:rPr>
          <w:rFonts w:ascii="Traditional Arabic" w:eastAsia="Calibri" w:hAnsi="Traditional Arabic" w:cs="Traditional Arabic" w:hint="cs"/>
          <w:sz w:val="28"/>
          <w:szCs w:val="28"/>
          <w:rtl/>
        </w:rPr>
        <w:t>.</w:t>
      </w:r>
      <w:r>
        <w:rPr>
          <w:rFonts w:ascii="Traditional Arabic" w:eastAsia="Calibri" w:hAnsi="Traditional Arabic" w:cs="Traditional Arabic"/>
          <w:sz w:val="28"/>
          <w:szCs w:val="28"/>
          <w:rtl/>
        </w:rPr>
        <w:t xml:space="preserve"> وقال ابن قانع وهو من معاصريه</w:t>
      </w:r>
      <w:r w:rsidRPr="00E54E22">
        <w:rPr>
          <w:rFonts w:ascii="Traditional Arabic" w:eastAsia="Calibri" w:hAnsi="Traditional Arabic" w:cs="Traditional Arabic"/>
          <w:sz w:val="28"/>
          <w:szCs w:val="28"/>
          <w:rtl/>
        </w:rPr>
        <w:t>: ب</w:t>
      </w:r>
      <w:r>
        <w:rPr>
          <w:rFonts w:ascii="Traditional Arabic" w:eastAsia="Calibri" w:hAnsi="Traditional Arabic" w:cs="Traditional Arabic"/>
          <w:sz w:val="28"/>
          <w:szCs w:val="28"/>
          <w:rtl/>
        </w:rPr>
        <w:t>ل مات سنة تسع ومائتين (209 هـ )، والأول أصح</w:t>
      </w:r>
      <w:r>
        <w:rPr>
          <w:rFonts w:ascii="Traditional Arabic" w:eastAsia="Calibri" w:hAnsi="Traditional Arabic" w:cs="Traditional Arabic" w:hint="cs"/>
          <w:sz w:val="28"/>
          <w:szCs w:val="28"/>
          <w:rtl/>
        </w:rPr>
        <w:t>ّ</w:t>
      </w:r>
      <w:r w:rsidRPr="00E54E22">
        <w:rPr>
          <w:rFonts w:ascii="Traditional Arabic" w:eastAsia="Calibri" w:hAnsi="Traditional Arabic" w:cs="Traditional Arabic"/>
          <w:sz w:val="28"/>
          <w:szCs w:val="28"/>
          <w:rtl/>
        </w:rPr>
        <w:t>.</w:t>
      </w:r>
    </w:p>
  </w:footnote>
  <w:footnote w:id="5">
    <w:p w14:paraId="52D4CD40" w14:textId="77777777" w:rsidR="005106D6" w:rsidRPr="00E54E22" w:rsidRDefault="005106D6" w:rsidP="005106D6">
      <w:pPr>
        <w:pStyle w:val="FootnoteText"/>
        <w:bidi/>
        <w:jc w:val="both"/>
        <w:rPr>
          <w:rFonts w:ascii="Traditional Arabic" w:hAnsi="Traditional Arabic" w:cs="Traditional Arabic"/>
          <w:sz w:val="28"/>
          <w:szCs w:val="28"/>
          <w:rtl/>
        </w:rPr>
      </w:pPr>
      <w:r w:rsidRPr="00E54E22">
        <w:rPr>
          <w:rStyle w:val="FootnoteCharacters"/>
          <w:rFonts w:ascii="Traditional Arabic" w:hAnsi="Traditional Arabic" w:cs="Traditional Arabic"/>
          <w:sz w:val="28"/>
          <w:szCs w:val="28"/>
        </w:rPr>
        <w:footnoteRef/>
      </w:r>
      <w:r w:rsidRPr="00E54E22">
        <w:rPr>
          <w:rFonts w:ascii="Traditional Arabic" w:eastAsia="Times New Roman" w:hAnsi="Traditional Arabic" w:cs="Traditional Arabic"/>
          <w:sz w:val="28"/>
          <w:szCs w:val="28"/>
          <w:rtl/>
        </w:rPr>
        <w:t xml:space="preserve"> </w:t>
      </w:r>
      <w:r w:rsidRPr="00E54E22">
        <w:rPr>
          <w:rFonts w:ascii="Traditional Arabic" w:hAnsi="Traditional Arabic" w:cs="Traditional Arabic"/>
          <w:sz w:val="28"/>
          <w:szCs w:val="28"/>
          <w:rtl/>
        </w:rPr>
        <w:t xml:space="preserve">- ابن حجر العسقلاني،  </w:t>
      </w:r>
      <w:r w:rsidRPr="00E54E22">
        <w:rPr>
          <w:rFonts w:ascii="Traditional Arabic" w:hAnsi="Traditional Arabic" w:cs="Traditional Arabic"/>
          <w:b/>
          <w:bCs/>
          <w:sz w:val="28"/>
          <w:szCs w:val="28"/>
          <w:rtl/>
        </w:rPr>
        <w:t>تهذيب التهذيب</w:t>
      </w:r>
      <w:r w:rsidRPr="00E54E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E54E22">
        <w:rPr>
          <w:rFonts w:ascii="Traditional Arabic" w:hAnsi="Traditional Arabic" w:cs="Traditional Arabic"/>
          <w:sz w:val="28"/>
          <w:szCs w:val="28"/>
          <w:rtl/>
        </w:rPr>
        <w:t>بيروت</w:t>
      </w:r>
      <w:r>
        <w:rPr>
          <w:rFonts w:ascii="Traditional Arabic" w:hAnsi="Traditional Arabic" w:cs="Traditional Arabic" w:hint="cs"/>
          <w:sz w:val="28"/>
          <w:szCs w:val="28"/>
          <w:rtl/>
        </w:rPr>
        <w:t>:</w:t>
      </w:r>
      <w:r w:rsidRPr="00E54E22">
        <w:rPr>
          <w:rFonts w:ascii="Traditional Arabic" w:hAnsi="Traditional Arabic" w:cs="Traditional Arabic"/>
          <w:sz w:val="28"/>
          <w:szCs w:val="28"/>
          <w:rtl/>
        </w:rPr>
        <w:t xml:space="preserve"> دار الفكر للطباعة والنشر والتوزيع</w:t>
      </w:r>
      <w:r w:rsidRPr="003369B1">
        <w:rPr>
          <w:rFonts w:ascii="Traditional Arabic" w:hAnsi="Traditional Arabic" w:cs="Traditional Arabic"/>
          <w:sz w:val="28"/>
          <w:szCs w:val="28"/>
          <w:rtl/>
        </w:rPr>
        <w:t xml:space="preserve"> </w:t>
      </w:r>
      <w:r w:rsidRPr="00E54E22">
        <w:rPr>
          <w:rFonts w:ascii="Traditional Arabic" w:hAnsi="Traditional Arabic" w:cs="Traditional Arabic"/>
          <w:sz w:val="28"/>
          <w:szCs w:val="28"/>
          <w:rtl/>
        </w:rPr>
        <w:t xml:space="preserve">الطبعة 1، </w:t>
      </w:r>
      <w:r>
        <w:rPr>
          <w:rFonts w:ascii="Traditional Arabic" w:hAnsi="Traditional Arabic" w:cs="Traditional Arabic"/>
          <w:sz w:val="28"/>
          <w:szCs w:val="28"/>
          <w:rtl/>
        </w:rPr>
        <w:t>1404 - 1984</w:t>
      </w:r>
      <w:r w:rsidRPr="00E54E22">
        <w:rPr>
          <w:rFonts w:ascii="Traditional Arabic" w:hAnsi="Traditional Arabic" w:cs="Traditional Arabic"/>
          <w:sz w:val="28"/>
          <w:szCs w:val="28"/>
          <w:rtl/>
        </w:rPr>
        <w:t>م</w:t>
      </w:r>
      <w:r>
        <w:rPr>
          <w:rFonts w:ascii="Traditional Arabic" w:hAnsi="Traditional Arabic" w:cs="Traditional Arabic" w:hint="cs"/>
          <w:sz w:val="28"/>
          <w:szCs w:val="28"/>
          <w:rtl/>
        </w:rPr>
        <w:t>)</w:t>
      </w:r>
      <w:r w:rsidRPr="00E54E22">
        <w:rPr>
          <w:rFonts w:ascii="Traditional Arabic" w:hAnsi="Traditional Arabic" w:cs="Traditional Arabic"/>
          <w:sz w:val="28"/>
          <w:szCs w:val="28"/>
          <w:rtl/>
        </w:rPr>
        <w:t xml:space="preserve">، الجزء 9، الصفحة 232. </w:t>
      </w:r>
    </w:p>
  </w:footnote>
  <w:footnote w:id="6">
    <w:p w14:paraId="6038A86F" w14:textId="77777777" w:rsidR="005106D6" w:rsidRPr="00191507" w:rsidRDefault="005106D6" w:rsidP="005106D6">
      <w:pPr>
        <w:pStyle w:val="FootnoteText"/>
        <w:bidi/>
        <w:rPr>
          <w:rtl/>
          <w:lang w:bidi="ar-LB"/>
        </w:rPr>
      </w:pPr>
      <w:r>
        <w:rPr>
          <w:rStyle w:val="FootnoteReference"/>
        </w:rPr>
        <w:footnoteRef/>
      </w:r>
      <w:r>
        <w:t xml:space="preserve"> </w:t>
      </w:r>
    </w:p>
  </w:footnote>
  <w:footnote w:id="7">
    <w:p w14:paraId="17F1012F" w14:textId="77777777" w:rsidR="005106D6" w:rsidRPr="00E54E22" w:rsidRDefault="005106D6" w:rsidP="005106D6">
      <w:pPr>
        <w:pStyle w:val="FootnoteText"/>
        <w:bidi/>
        <w:jc w:val="both"/>
        <w:rPr>
          <w:rFonts w:ascii="Traditional Arabic" w:hAnsi="Traditional Arabic" w:cs="Traditional Arabic"/>
          <w:sz w:val="28"/>
          <w:szCs w:val="28"/>
          <w:rtl/>
        </w:rPr>
      </w:pPr>
      <w:r w:rsidRPr="00E54E22">
        <w:rPr>
          <w:rStyle w:val="FootnoteReference"/>
          <w:rFonts w:ascii="Traditional Arabic" w:hAnsi="Traditional Arabic" w:cs="Traditional Arabic"/>
          <w:sz w:val="28"/>
          <w:szCs w:val="28"/>
        </w:rPr>
        <w:footnoteRef/>
      </w:r>
      <w:r w:rsidRPr="00E54E22">
        <w:rPr>
          <w:rStyle w:val="FootnoteReference"/>
          <w:rFonts w:ascii="Traditional Arabic" w:hAnsi="Traditional Arabic" w:cs="Traditional Arabic"/>
          <w:sz w:val="28"/>
          <w:szCs w:val="28"/>
        </w:rPr>
        <w:t xml:space="preserve"> </w:t>
      </w:r>
      <w:r w:rsidRPr="00E54E22">
        <w:rPr>
          <w:rFonts w:ascii="Traditional Arabic" w:eastAsia="Times New Roman" w:hAnsi="Traditional Arabic" w:cs="Traditional Arabic"/>
          <w:sz w:val="28"/>
          <w:szCs w:val="28"/>
          <w:rtl/>
        </w:rPr>
        <w:t xml:space="preserve"> </w:t>
      </w:r>
      <w:r w:rsidRPr="00E54E22">
        <w:rPr>
          <w:rFonts w:ascii="Traditional Arabic" w:hAnsi="Traditional Arabic" w:cs="Traditional Arabic"/>
          <w:sz w:val="28"/>
          <w:szCs w:val="28"/>
          <w:rtl/>
        </w:rPr>
        <w:t xml:space="preserve">-  سيد حيدر آملي، </w:t>
      </w:r>
      <w:r w:rsidRPr="00E54E22">
        <w:rPr>
          <w:rFonts w:ascii="Traditional Arabic" w:hAnsi="Traditional Arabic" w:cs="Traditional Arabic"/>
          <w:b/>
          <w:bCs/>
          <w:sz w:val="28"/>
          <w:szCs w:val="28"/>
          <w:rtl/>
        </w:rPr>
        <w:t>جامع الأسرار ومنبع الأنوار</w:t>
      </w:r>
      <w:r w:rsidRPr="00E54E22">
        <w:rPr>
          <w:rFonts w:ascii="Traditional Arabic" w:hAnsi="Traditional Arabic" w:cs="Traditional Arabic"/>
          <w:sz w:val="28"/>
          <w:szCs w:val="28"/>
          <w:rtl/>
        </w:rPr>
        <w:t xml:space="preserve">، تصحيح وتقديم: هنري كوربان وعثمان اسماعيل </w:t>
      </w:r>
      <w:r>
        <w:rPr>
          <w:rFonts w:ascii="Traditional Arabic" w:hAnsi="Traditional Arabic" w:cs="Traditional Arabic"/>
          <w:sz w:val="28"/>
          <w:szCs w:val="28"/>
          <w:rtl/>
        </w:rPr>
        <w:t>يحيى</w:t>
      </w:r>
      <w:r w:rsidRPr="00E54E22">
        <w:rPr>
          <w:rFonts w:ascii="Traditional Arabic" w:hAnsi="Traditional Arabic" w:cs="Traditional Arabic"/>
          <w:sz w:val="28"/>
          <w:szCs w:val="28"/>
          <w:rtl/>
        </w:rPr>
        <w:t xml:space="preserve"> (طهران: شركت انتشارات علمي وفرهنگى وابسته به وزارت فرهنگ وآموزش عالي وانجمن ايرانشناسي فرانسه</w:t>
      </w:r>
      <w:r>
        <w:rPr>
          <w:rFonts w:ascii="Traditional Arabic" w:hAnsi="Traditional Arabic" w:cs="Traditional Arabic" w:hint="cs"/>
          <w:sz w:val="28"/>
          <w:szCs w:val="28"/>
          <w:rtl/>
        </w:rPr>
        <w:t>،</w:t>
      </w:r>
      <w:r w:rsidRPr="003369B1">
        <w:rPr>
          <w:rFonts w:ascii="Traditional Arabic" w:hAnsi="Traditional Arabic" w:cs="Traditional Arabic"/>
          <w:sz w:val="28"/>
          <w:szCs w:val="28"/>
          <w:rtl/>
        </w:rPr>
        <w:t xml:space="preserve"> </w:t>
      </w:r>
      <w:r w:rsidRPr="00E54E22">
        <w:rPr>
          <w:rFonts w:ascii="Traditional Arabic" w:hAnsi="Traditional Arabic" w:cs="Traditional Arabic"/>
          <w:sz w:val="28"/>
          <w:szCs w:val="28"/>
          <w:rtl/>
        </w:rPr>
        <w:t>الطبعة 2، 1368</w:t>
      </w:r>
      <w:r>
        <w:rPr>
          <w:rFonts w:ascii="Traditional Arabic" w:hAnsi="Traditional Arabic" w:cs="Traditional Arabic" w:hint="cs"/>
          <w:sz w:val="28"/>
          <w:szCs w:val="28"/>
          <w:rtl/>
        </w:rPr>
        <w:t>ه.ش</w:t>
      </w:r>
      <w:r w:rsidRPr="00E54E22">
        <w:rPr>
          <w:rFonts w:ascii="Traditional Arabic" w:hAnsi="Traditional Arabic" w:cs="Traditional Arabic"/>
          <w:sz w:val="28"/>
          <w:szCs w:val="28"/>
          <w:rtl/>
        </w:rPr>
        <w:t xml:space="preserve">)، الصفحة 585. </w:t>
      </w:r>
    </w:p>
  </w:footnote>
  <w:footnote w:id="8">
    <w:p w14:paraId="653AEDC7" w14:textId="77777777" w:rsidR="005106D6" w:rsidRPr="00E54E22" w:rsidRDefault="005106D6" w:rsidP="005106D6">
      <w:pPr>
        <w:pStyle w:val="FootnoteText"/>
        <w:bidi/>
        <w:jc w:val="both"/>
        <w:rPr>
          <w:rFonts w:ascii="Traditional Arabic" w:hAnsi="Traditional Arabic" w:cs="Traditional Arabic"/>
          <w:sz w:val="28"/>
          <w:szCs w:val="28"/>
          <w:rtl/>
        </w:rPr>
      </w:pPr>
      <w:r w:rsidRPr="00E54E22">
        <w:rPr>
          <w:rStyle w:val="FootnoteReference"/>
          <w:rFonts w:ascii="Traditional Arabic" w:hAnsi="Traditional Arabic" w:cs="Traditional Arabic"/>
          <w:sz w:val="28"/>
          <w:szCs w:val="28"/>
        </w:rPr>
        <w:footnoteRef/>
      </w:r>
      <w:r w:rsidRPr="00E54E22">
        <w:rPr>
          <w:rFonts w:ascii="Traditional Arabic" w:hAnsi="Traditional Arabic" w:cs="Traditional Arabic"/>
          <w:sz w:val="28"/>
          <w:szCs w:val="28"/>
        </w:rPr>
        <w:t xml:space="preserve"> </w:t>
      </w:r>
      <w:r w:rsidRPr="00E54E22">
        <w:rPr>
          <w:rFonts w:ascii="Traditional Arabic" w:hAnsi="Traditional Arabic" w:cs="Traditional Arabic"/>
          <w:sz w:val="28"/>
          <w:szCs w:val="28"/>
          <w:rtl/>
        </w:rPr>
        <w:t xml:space="preserve"> - أحمد بن فارس بن زكريا</w:t>
      </w:r>
      <w:r>
        <w:rPr>
          <w:rFonts w:ascii="Traditional Arabic" w:hAnsi="Traditional Arabic" w:cs="Traditional Arabic"/>
          <w:sz w:val="28"/>
          <w:szCs w:val="28"/>
          <w:rtl/>
        </w:rPr>
        <w:t xml:space="preserve"> (</w:t>
      </w:r>
      <w:r w:rsidRPr="00E54E22">
        <w:rPr>
          <w:rFonts w:ascii="Traditional Arabic" w:hAnsi="Traditional Arabic" w:cs="Traditional Arabic"/>
          <w:sz w:val="28"/>
          <w:szCs w:val="28"/>
          <w:rtl/>
        </w:rPr>
        <w:t xml:space="preserve">ابن فارس )، </w:t>
      </w:r>
      <w:r w:rsidRPr="00E54E22">
        <w:rPr>
          <w:rFonts w:ascii="Traditional Arabic" w:hAnsi="Traditional Arabic" w:cs="Traditional Arabic"/>
          <w:b/>
          <w:bCs/>
          <w:sz w:val="28"/>
          <w:szCs w:val="28"/>
          <w:rtl/>
        </w:rPr>
        <w:t>معجم مقاييس اللغة</w:t>
      </w:r>
      <w:r w:rsidRPr="00E54E22">
        <w:rPr>
          <w:rFonts w:ascii="Traditional Arabic" w:hAnsi="Traditional Arabic" w:cs="Traditional Arabic"/>
          <w:sz w:val="28"/>
          <w:szCs w:val="28"/>
          <w:rtl/>
        </w:rPr>
        <w:t xml:space="preserve">، تحقيق عبد السلام محمد </w:t>
      </w:r>
      <w:r>
        <w:rPr>
          <w:rFonts w:ascii="Traditional Arabic" w:hAnsi="Traditional Arabic" w:cs="Traditional Arabic"/>
          <w:sz w:val="28"/>
          <w:szCs w:val="28"/>
          <w:rtl/>
        </w:rPr>
        <w:t>هارون</w:t>
      </w:r>
      <w:r w:rsidRPr="00E54E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Pr>
          <w:rFonts w:ascii="Traditional Arabic" w:hAnsi="Traditional Arabic" w:cs="Traditional Arabic"/>
          <w:sz w:val="28"/>
          <w:szCs w:val="28"/>
          <w:rtl/>
        </w:rPr>
        <w:t>قم</w:t>
      </w:r>
      <w:r>
        <w:rPr>
          <w:rFonts w:ascii="Traditional Arabic" w:hAnsi="Traditional Arabic" w:cs="Traditional Arabic" w:hint="cs"/>
          <w:sz w:val="28"/>
          <w:szCs w:val="28"/>
          <w:rtl/>
        </w:rPr>
        <w:t>:</w:t>
      </w:r>
      <w:r w:rsidRPr="00E54E22">
        <w:rPr>
          <w:rFonts w:ascii="Traditional Arabic" w:hAnsi="Traditional Arabic" w:cs="Traditional Arabic"/>
          <w:sz w:val="28"/>
          <w:szCs w:val="28"/>
          <w:rtl/>
        </w:rPr>
        <w:t xml:space="preserve"> مكتبة الإعلام الإسلامي، </w:t>
      </w:r>
      <w:r w:rsidRPr="00E54E22">
        <w:rPr>
          <w:rFonts w:ascii="Traditional Arabic" w:hAnsi="Traditional Arabic" w:cs="Traditional Arabic"/>
          <w:sz w:val="28"/>
          <w:szCs w:val="28"/>
        </w:rPr>
        <w:t xml:space="preserve"> </w:t>
      </w:r>
      <w:r w:rsidRPr="00E54E22">
        <w:rPr>
          <w:rFonts w:ascii="Traditional Arabic" w:hAnsi="Traditional Arabic" w:cs="Traditional Arabic"/>
          <w:sz w:val="28"/>
          <w:szCs w:val="28"/>
          <w:rtl/>
        </w:rPr>
        <w:t>1404</w:t>
      </w:r>
      <w:r>
        <w:rPr>
          <w:rFonts w:ascii="Traditional Arabic" w:hAnsi="Traditional Arabic" w:cs="Traditional Arabic" w:hint="cs"/>
          <w:sz w:val="28"/>
          <w:szCs w:val="28"/>
          <w:rtl/>
        </w:rPr>
        <w:t>هـ)</w:t>
      </w:r>
      <w:r w:rsidRPr="00E54E22">
        <w:rPr>
          <w:rFonts w:ascii="Traditional Arabic" w:hAnsi="Traditional Arabic" w:cs="Traditional Arabic"/>
          <w:sz w:val="28"/>
          <w:szCs w:val="28"/>
          <w:rtl/>
        </w:rPr>
        <w:t>، الجزء4، الصفحة 282.</w:t>
      </w:r>
    </w:p>
  </w:footnote>
  <w:footnote w:id="9">
    <w:p w14:paraId="469A058C" w14:textId="77777777" w:rsidR="00756F65" w:rsidRPr="00E54E22" w:rsidRDefault="00756F65" w:rsidP="00756F65">
      <w:pPr>
        <w:pStyle w:val="FootnoteText"/>
        <w:bidi/>
        <w:rPr>
          <w:rFonts w:ascii="Traditional Arabic" w:hAnsi="Traditional Arabic" w:cs="Traditional Arabic"/>
          <w:sz w:val="28"/>
          <w:szCs w:val="28"/>
          <w:rtl/>
          <w:lang w:bidi="ar-LB"/>
        </w:rPr>
      </w:pPr>
      <w:r w:rsidRPr="00E54E22">
        <w:rPr>
          <w:rStyle w:val="FootnoteReference"/>
          <w:rFonts w:ascii="Traditional Arabic" w:hAnsi="Traditional Arabic" w:cs="Traditional Arabic"/>
          <w:sz w:val="28"/>
          <w:szCs w:val="28"/>
        </w:rPr>
        <w:footnoteRef/>
      </w:r>
      <w:r w:rsidRPr="00E54E22">
        <w:rPr>
          <w:rFonts w:ascii="Traditional Arabic" w:hAnsi="Traditional Arabic" w:cs="Traditional Arabic"/>
          <w:sz w:val="28"/>
          <w:szCs w:val="28"/>
        </w:rPr>
        <w:t xml:space="preserve"> </w:t>
      </w:r>
      <w:r w:rsidRPr="00E54E22">
        <w:rPr>
          <w:rFonts w:ascii="Traditional Arabic" w:hAnsi="Traditional Arabic" w:cs="Traditional Arabic"/>
          <w:sz w:val="28"/>
          <w:szCs w:val="28"/>
          <w:rtl/>
        </w:rPr>
        <w:t xml:space="preserve"> - سور </w:t>
      </w:r>
      <w:r w:rsidRPr="004067C3">
        <w:rPr>
          <w:rFonts w:ascii="Traditional Arabic" w:hAnsi="Traditional Arabic" w:cs="Traditional Arabic"/>
          <w:b/>
          <w:bCs/>
          <w:sz w:val="28"/>
          <w:szCs w:val="28"/>
          <w:rtl/>
        </w:rPr>
        <w:t>الرعد</w:t>
      </w:r>
      <w:r w:rsidRPr="00E54E22">
        <w:rPr>
          <w:rFonts w:ascii="Traditional Arabic" w:hAnsi="Traditional Arabic" w:cs="Traditional Arabic"/>
          <w:sz w:val="28"/>
          <w:szCs w:val="28"/>
          <w:rtl/>
        </w:rPr>
        <w:t xml:space="preserve">، الآية 28. </w:t>
      </w:r>
    </w:p>
  </w:footnote>
  <w:footnote w:id="10">
    <w:p w14:paraId="2FD706E9" w14:textId="77777777" w:rsidR="00756F65" w:rsidRPr="00E54E22" w:rsidRDefault="00756F65" w:rsidP="00756F65">
      <w:pPr>
        <w:pStyle w:val="FootnoteText"/>
        <w:bidi/>
        <w:rPr>
          <w:rFonts w:ascii="Traditional Arabic" w:hAnsi="Traditional Arabic" w:cs="Traditional Arabic"/>
          <w:sz w:val="28"/>
          <w:szCs w:val="28"/>
          <w:rtl/>
        </w:rPr>
      </w:pPr>
      <w:r w:rsidRPr="00E54E22">
        <w:rPr>
          <w:rStyle w:val="FootnoteReference"/>
          <w:rFonts w:ascii="Traditional Arabic" w:hAnsi="Traditional Arabic" w:cs="Traditional Arabic"/>
          <w:sz w:val="28"/>
          <w:szCs w:val="28"/>
        </w:rPr>
        <w:footnoteRef/>
      </w:r>
      <w:r w:rsidRPr="00E54E22">
        <w:rPr>
          <w:rFonts w:ascii="Traditional Arabic" w:hAnsi="Traditional Arabic" w:cs="Traditional Arabic"/>
          <w:sz w:val="28"/>
          <w:szCs w:val="28"/>
        </w:rPr>
        <w:t xml:space="preserve"> </w:t>
      </w:r>
      <w:r w:rsidRPr="00E54E22">
        <w:rPr>
          <w:rFonts w:ascii="Traditional Arabic" w:hAnsi="Traditional Arabic" w:cs="Traditional Arabic"/>
          <w:sz w:val="28"/>
          <w:szCs w:val="28"/>
          <w:rtl/>
        </w:rPr>
        <w:t xml:space="preserve"> - و</w:t>
      </w:r>
      <w:r>
        <w:rPr>
          <w:rFonts w:ascii="Traditional Arabic" w:hAnsi="Traditional Arabic" w:cs="Traditional Arabic" w:hint="cs"/>
          <w:sz w:val="28"/>
          <w:szCs w:val="28"/>
          <w:rtl/>
        </w:rPr>
        <w:t>ي</w:t>
      </w:r>
      <w:r w:rsidRPr="00E54E22">
        <w:rPr>
          <w:rFonts w:ascii="Traditional Arabic" w:hAnsi="Traditional Arabic" w:cs="Traditional Arabic"/>
          <w:sz w:val="28"/>
          <w:szCs w:val="28"/>
          <w:rtl/>
        </w:rPr>
        <w:t xml:space="preserve">ليم تشيتك، </w:t>
      </w:r>
      <w:r w:rsidRPr="00E54E22">
        <w:rPr>
          <w:rFonts w:ascii="Traditional Arabic" w:hAnsi="Traditional Arabic" w:cs="Traditional Arabic"/>
          <w:b/>
          <w:bCs/>
          <w:sz w:val="28"/>
          <w:szCs w:val="28"/>
          <w:rtl/>
        </w:rPr>
        <w:t>محي الدين ابن عربي وارث الأنبياء</w:t>
      </w:r>
      <w:r>
        <w:rPr>
          <w:rFonts w:ascii="Traditional Arabic" w:hAnsi="Traditional Arabic" w:cs="Traditional Arabic"/>
          <w:sz w:val="28"/>
          <w:szCs w:val="28"/>
          <w:rtl/>
        </w:rPr>
        <w:t>، ترجمة ناصر ضميرية</w:t>
      </w:r>
      <w:r w:rsidRPr="00E54E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Pr>
          <w:rFonts w:ascii="Traditional Arabic" w:hAnsi="Traditional Arabic" w:cs="Traditional Arabic"/>
          <w:sz w:val="28"/>
          <w:szCs w:val="28"/>
          <w:rtl/>
        </w:rPr>
        <w:t>دمشق</w:t>
      </w:r>
      <w:r>
        <w:rPr>
          <w:rFonts w:ascii="Traditional Arabic" w:hAnsi="Traditional Arabic" w:cs="Traditional Arabic" w:hint="cs"/>
          <w:sz w:val="28"/>
          <w:szCs w:val="28"/>
          <w:rtl/>
        </w:rPr>
        <w:t>:</w:t>
      </w:r>
      <w:r w:rsidRPr="00E54E22">
        <w:rPr>
          <w:rFonts w:ascii="Traditional Arabic" w:hAnsi="Traditional Arabic" w:cs="Traditional Arabic"/>
          <w:sz w:val="28"/>
          <w:szCs w:val="28"/>
          <w:rtl/>
        </w:rPr>
        <w:t xml:space="preserve"> دار نينوى، 2015</w:t>
      </w:r>
      <w:r>
        <w:rPr>
          <w:rFonts w:ascii="Traditional Arabic" w:hAnsi="Traditional Arabic" w:cs="Traditional Arabic" w:hint="cs"/>
          <w:sz w:val="28"/>
          <w:szCs w:val="28"/>
          <w:rtl/>
        </w:rPr>
        <w:t>)</w:t>
      </w:r>
      <w:r>
        <w:rPr>
          <w:rFonts w:ascii="Traditional Arabic" w:hAnsi="Traditional Arabic" w:cs="Traditional Arabic"/>
          <w:sz w:val="28"/>
          <w:szCs w:val="28"/>
          <w:rtl/>
        </w:rPr>
        <w:t>،</w:t>
      </w:r>
      <w:r w:rsidRPr="00E54E22">
        <w:rPr>
          <w:rFonts w:ascii="Traditional Arabic" w:hAnsi="Traditional Arabic" w:cs="Traditional Arabic"/>
          <w:sz w:val="28"/>
          <w:szCs w:val="28"/>
          <w:rtl/>
        </w:rPr>
        <w:t xml:space="preserve"> الصفحة 49</w:t>
      </w:r>
      <w:r>
        <w:rPr>
          <w:rFonts w:ascii="Traditional Arabic" w:hAnsi="Traditional Arabic" w:cs="Traditional Arabic" w:hint="cs"/>
          <w:sz w:val="28"/>
          <w:szCs w:val="28"/>
          <w:rtl/>
        </w:rPr>
        <w:t>.</w:t>
      </w:r>
    </w:p>
  </w:footnote>
  <w:footnote w:id="11">
    <w:p w14:paraId="3EDC243E" w14:textId="3722BA07" w:rsidR="00756F65" w:rsidRPr="00E54E22" w:rsidRDefault="00756F65" w:rsidP="00756F65">
      <w:pPr>
        <w:pStyle w:val="FootnoteText"/>
        <w:bidi/>
        <w:rPr>
          <w:rFonts w:ascii="Traditional Arabic" w:hAnsi="Traditional Arabic" w:cs="Traditional Arabic"/>
          <w:sz w:val="28"/>
          <w:szCs w:val="28"/>
          <w:rtl/>
        </w:rPr>
      </w:pPr>
      <w:r w:rsidRPr="00E54E22">
        <w:rPr>
          <w:rStyle w:val="FootnoteReference"/>
          <w:rFonts w:ascii="Traditional Arabic" w:hAnsi="Traditional Arabic" w:cs="Traditional Arabic"/>
          <w:sz w:val="28"/>
          <w:szCs w:val="28"/>
        </w:rPr>
        <w:footnoteRef/>
      </w:r>
      <w:r w:rsidRPr="00E54E22">
        <w:rPr>
          <w:rFonts w:ascii="Traditional Arabic" w:hAnsi="Traditional Arabic" w:cs="Traditional Arabic"/>
          <w:sz w:val="28"/>
          <w:szCs w:val="28"/>
        </w:rPr>
        <w:t xml:space="preserve"> </w:t>
      </w:r>
      <w:r w:rsidRPr="00E54E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للمزيد، انظر، </w:t>
      </w:r>
      <w:r w:rsidRPr="00E54E22">
        <w:rPr>
          <w:rFonts w:ascii="Traditional Arabic" w:hAnsi="Traditional Arabic" w:cs="Traditional Arabic"/>
          <w:sz w:val="28"/>
          <w:szCs w:val="28"/>
          <w:rtl/>
        </w:rPr>
        <w:t xml:space="preserve">محيى الدين بن عربي، </w:t>
      </w:r>
      <w:r w:rsidRPr="00E54E22">
        <w:rPr>
          <w:rFonts w:ascii="Traditional Arabic" w:hAnsi="Traditional Arabic" w:cs="Traditional Arabic"/>
          <w:b/>
          <w:bCs/>
          <w:sz w:val="28"/>
          <w:szCs w:val="28"/>
          <w:rtl/>
        </w:rPr>
        <w:t>الفتوحات المك</w:t>
      </w:r>
      <w:r>
        <w:rPr>
          <w:rFonts w:ascii="Traditional Arabic" w:hAnsi="Traditional Arabic" w:cs="Traditional Arabic" w:hint="cs"/>
          <w:b/>
          <w:bCs/>
          <w:sz w:val="28"/>
          <w:szCs w:val="28"/>
          <w:rtl/>
        </w:rPr>
        <w:t>ّ</w:t>
      </w:r>
      <w:r w:rsidRPr="00E54E22">
        <w:rPr>
          <w:rFonts w:ascii="Traditional Arabic" w:hAnsi="Traditional Arabic" w:cs="Traditional Arabic"/>
          <w:b/>
          <w:bCs/>
          <w:sz w:val="28"/>
          <w:szCs w:val="28"/>
          <w:rtl/>
        </w:rPr>
        <w:t>ي</w:t>
      </w:r>
      <w:r>
        <w:rPr>
          <w:rFonts w:ascii="Traditional Arabic" w:hAnsi="Traditional Arabic" w:cs="Traditional Arabic" w:hint="cs"/>
          <w:b/>
          <w:bCs/>
          <w:sz w:val="28"/>
          <w:szCs w:val="28"/>
          <w:rtl/>
        </w:rPr>
        <w:t>ّ</w:t>
      </w:r>
      <w:r w:rsidRPr="00E54E22">
        <w:rPr>
          <w:rFonts w:ascii="Traditional Arabic" w:hAnsi="Traditional Arabic" w:cs="Traditional Arabic"/>
          <w:b/>
          <w:bCs/>
          <w:sz w:val="28"/>
          <w:szCs w:val="28"/>
          <w:rtl/>
        </w:rPr>
        <w:t>ة</w:t>
      </w:r>
      <w:r w:rsidRPr="00E54E22">
        <w:rPr>
          <w:rFonts w:ascii="Traditional Arabic" w:hAnsi="Traditional Arabic" w:cs="Traditional Arabic"/>
          <w:sz w:val="28"/>
          <w:szCs w:val="28"/>
          <w:rtl/>
        </w:rPr>
        <w:t xml:space="preserve"> (أ</w:t>
      </w:r>
      <w:r>
        <w:rPr>
          <w:rFonts w:ascii="Traditional Arabic" w:hAnsi="Traditional Arabic" w:cs="Traditional Arabic"/>
          <w:sz w:val="28"/>
          <w:szCs w:val="28"/>
          <w:rtl/>
        </w:rPr>
        <w:t>ربع مجلدات)</w:t>
      </w:r>
      <w:r w:rsidRPr="00E54E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Pr>
          <w:rFonts w:ascii="Traditional Arabic" w:hAnsi="Traditional Arabic" w:cs="Traditional Arabic"/>
          <w:sz w:val="28"/>
          <w:szCs w:val="28"/>
          <w:rtl/>
        </w:rPr>
        <w:t>بيروت</w:t>
      </w:r>
      <w:r>
        <w:rPr>
          <w:rFonts w:ascii="Traditional Arabic" w:hAnsi="Traditional Arabic" w:cs="Traditional Arabic" w:hint="cs"/>
          <w:sz w:val="28"/>
          <w:szCs w:val="28"/>
          <w:rtl/>
        </w:rPr>
        <w:t>:</w:t>
      </w:r>
      <w:r w:rsidRPr="00E54E22">
        <w:rPr>
          <w:rFonts w:ascii="Traditional Arabic" w:hAnsi="Traditional Arabic" w:cs="Traditional Arabic"/>
          <w:sz w:val="28"/>
          <w:szCs w:val="28"/>
          <w:rtl/>
        </w:rPr>
        <w:t xml:space="preserve"> دار الصادر، دون تاريخ</w:t>
      </w:r>
      <w:r>
        <w:rPr>
          <w:rFonts w:ascii="Traditional Arabic" w:hAnsi="Traditional Arabic" w:cs="Traditional Arabic" w:hint="cs"/>
          <w:sz w:val="28"/>
          <w:szCs w:val="28"/>
          <w:rtl/>
        </w:rPr>
        <w:t>)</w:t>
      </w:r>
      <w:r w:rsidRPr="00E54E22">
        <w:rPr>
          <w:rFonts w:ascii="Traditional Arabic" w:hAnsi="Traditional Arabic" w:cs="Traditional Arabic"/>
          <w:sz w:val="28"/>
          <w:szCs w:val="28"/>
          <w:rtl/>
        </w:rPr>
        <w:t>، الج</w:t>
      </w:r>
      <w:r>
        <w:rPr>
          <w:rFonts w:ascii="Traditional Arabic" w:hAnsi="Traditional Arabic" w:cs="Traditional Arabic"/>
          <w:sz w:val="28"/>
          <w:szCs w:val="28"/>
          <w:rtl/>
        </w:rPr>
        <w:t>ز</w:t>
      </w:r>
      <w:r>
        <w:rPr>
          <w:rFonts w:ascii="Traditional Arabic" w:hAnsi="Traditional Arabic" w:cs="Traditional Arabic" w:hint="cs"/>
          <w:sz w:val="28"/>
          <w:szCs w:val="28"/>
          <w:rtl/>
        </w:rPr>
        <w:t>ء 1،</w:t>
      </w:r>
      <w:r w:rsidRPr="00E54E22">
        <w:rPr>
          <w:rFonts w:ascii="Traditional Arabic" w:hAnsi="Traditional Arabic" w:cs="Traditional Arabic"/>
          <w:sz w:val="28"/>
          <w:szCs w:val="28"/>
          <w:rtl/>
        </w:rPr>
        <w:t xml:space="preserve"> الصفحة 97. </w:t>
      </w:r>
    </w:p>
  </w:footnote>
  <w:footnote w:id="12">
    <w:p w14:paraId="0CB9D28B" w14:textId="322801E2" w:rsidR="00756F65" w:rsidRPr="00E54E22" w:rsidRDefault="00756F65" w:rsidP="00756F65">
      <w:pPr>
        <w:pStyle w:val="FootnoteText"/>
        <w:bidi/>
        <w:rPr>
          <w:rFonts w:ascii="Traditional Arabic" w:hAnsi="Traditional Arabic" w:cs="Traditional Arabic"/>
          <w:sz w:val="28"/>
          <w:szCs w:val="28"/>
          <w:rtl/>
          <w:lang w:bidi="ar-LB"/>
        </w:rPr>
      </w:pPr>
      <w:r w:rsidRPr="00E54E22">
        <w:rPr>
          <w:rStyle w:val="FootnoteReference"/>
          <w:rFonts w:ascii="Traditional Arabic" w:hAnsi="Traditional Arabic" w:cs="Traditional Arabic"/>
          <w:sz w:val="28"/>
          <w:szCs w:val="28"/>
        </w:rPr>
        <w:footnoteRef/>
      </w:r>
      <w:r w:rsidRPr="00E54E22">
        <w:rPr>
          <w:rFonts w:ascii="Traditional Arabic" w:hAnsi="Traditional Arabic" w:cs="Traditional Arabic"/>
          <w:sz w:val="28"/>
          <w:szCs w:val="28"/>
        </w:rPr>
        <w:t xml:space="preserve"> </w:t>
      </w:r>
      <w:r w:rsidRPr="00E54E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للمزيد، انظر، </w:t>
      </w:r>
      <w:r w:rsidRPr="00E54E22">
        <w:rPr>
          <w:rFonts w:ascii="Traditional Arabic" w:hAnsi="Traditional Arabic" w:cs="Traditional Arabic"/>
          <w:b/>
          <w:bCs/>
          <w:sz w:val="28"/>
          <w:szCs w:val="28"/>
          <w:rtl/>
        </w:rPr>
        <w:t>الفتوحات المك</w:t>
      </w:r>
      <w:r>
        <w:rPr>
          <w:rFonts w:ascii="Traditional Arabic" w:hAnsi="Traditional Arabic" w:cs="Traditional Arabic" w:hint="cs"/>
          <w:b/>
          <w:bCs/>
          <w:sz w:val="28"/>
          <w:szCs w:val="28"/>
          <w:rtl/>
        </w:rPr>
        <w:t>ّ</w:t>
      </w:r>
      <w:r w:rsidRPr="00E54E22">
        <w:rPr>
          <w:rFonts w:ascii="Traditional Arabic" w:hAnsi="Traditional Arabic" w:cs="Traditional Arabic"/>
          <w:b/>
          <w:bCs/>
          <w:sz w:val="28"/>
          <w:szCs w:val="28"/>
          <w:rtl/>
        </w:rPr>
        <w:t>ي</w:t>
      </w:r>
      <w:r>
        <w:rPr>
          <w:rFonts w:ascii="Traditional Arabic" w:hAnsi="Traditional Arabic" w:cs="Traditional Arabic" w:hint="cs"/>
          <w:b/>
          <w:bCs/>
          <w:sz w:val="28"/>
          <w:szCs w:val="28"/>
          <w:rtl/>
        </w:rPr>
        <w:t>ّ</w:t>
      </w:r>
      <w:r w:rsidRPr="00E54E22">
        <w:rPr>
          <w:rFonts w:ascii="Traditional Arabic" w:hAnsi="Traditional Arabic" w:cs="Traditional Arabic"/>
          <w:b/>
          <w:bCs/>
          <w:sz w:val="28"/>
          <w:szCs w:val="28"/>
          <w:rtl/>
        </w:rPr>
        <w:t>ة</w:t>
      </w:r>
      <w:r w:rsidRPr="00E54E22">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مصدر سابق،</w:t>
      </w:r>
      <w:r w:rsidRPr="00E54E22">
        <w:rPr>
          <w:rFonts w:ascii="Traditional Arabic" w:hAnsi="Traditional Arabic" w:cs="Traditional Arabic"/>
          <w:sz w:val="28"/>
          <w:szCs w:val="28"/>
          <w:rtl/>
        </w:rPr>
        <w:t xml:space="preserve"> الج</w:t>
      </w:r>
      <w:r>
        <w:rPr>
          <w:rFonts w:ascii="Traditional Arabic" w:hAnsi="Traditional Arabic" w:cs="Traditional Arabic"/>
          <w:sz w:val="28"/>
          <w:szCs w:val="28"/>
          <w:rtl/>
        </w:rPr>
        <w:t>ز</w:t>
      </w:r>
      <w:r>
        <w:rPr>
          <w:rFonts w:ascii="Traditional Arabic" w:hAnsi="Traditional Arabic" w:cs="Traditional Arabic" w:hint="cs"/>
          <w:sz w:val="28"/>
          <w:szCs w:val="28"/>
          <w:rtl/>
        </w:rPr>
        <w:t>ء</w:t>
      </w:r>
      <w:r w:rsidRPr="00E54E22">
        <w:rPr>
          <w:rFonts w:ascii="Traditional Arabic" w:hAnsi="Traditional Arabic" w:cs="Traditional Arabic"/>
          <w:sz w:val="28"/>
          <w:szCs w:val="28"/>
          <w:rtl/>
        </w:rPr>
        <w:t xml:space="preserve"> 4</w:t>
      </w:r>
      <w:r>
        <w:rPr>
          <w:rFonts w:ascii="Traditional Arabic" w:hAnsi="Traditional Arabic" w:cs="Traditional Arabic" w:hint="cs"/>
          <w:sz w:val="28"/>
          <w:szCs w:val="28"/>
          <w:rtl/>
        </w:rPr>
        <w:t>،</w:t>
      </w:r>
      <w:r w:rsidRPr="00E54E22">
        <w:rPr>
          <w:rFonts w:ascii="Traditional Arabic" w:hAnsi="Traditional Arabic" w:cs="Traditional Arabic"/>
          <w:sz w:val="28"/>
          <w:szCs w:val="28"/>
          <w:rtl/>
        </w:rPr>
        <w:t xml:space="preserve"> الصفحة 85. </w:t>
      </w:r>
    </w:p>
  </w:footnote>
  <w:footnote w:id="13">
    <w:p w14:paraId="234A7652" w14:textId="44A6464C" w:rsidR="00756F65" w:rsidRPr="00E54E22" w:rsidRDefault="00756F65" w:rsidP="00756F65">
      <w:pPr>
        <w:pStyle w:val="FootnoteText"/>
        <w:bidi/>
        <w:rPr>
          <w:rFonts w:ascii="Traditional Arabic" w:hAnsi="Traditional Arabic" w:cs="Traditional Arabic"/>
          <w:sz w:val="28"/>
          <w:szCs w:val="28"/>
          <w:rtl/>
        </w:rPr>
      </w:pPr>
      <w:r w:rsidRPr="00E54E22">
        <w:rPr>
          <w:rStyle w:val="FootnoteReference"/>
          <w:rFonts w:ascii="Traditional Arabic" w:hAnsi="Traditional Arabic" w:cs="Traditional Arabic"/>
          <w:sz w:val="28"/>
          <w:szCs w:val="28"/>
        </w:rPr>
        <w:footnoteRef/>
      </w:r>
      <w:r w:rsidRPr="00E54E22">
        <w:rPr>
          <w:rFonts w:ascii="Traditional Arabic" w:hAnsi="Traditional Arabic" w:cs="Traditional Arabic"/>
          <w:sz w:val="28"/>
          <w:szCs w:val="28"/>
        </w:rPr>
        <w:t xml:space="preserve"> </w:t>
      </w:r>
      <w:r w:rsidRPr="00E54E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للمزيد، انظر،</w:t>
      </w:r>
      <w:r w:rsidRPr="00E54E22">
        <w:rPr>
          <w:rFonts w:ascii="Traditional Arabic" w:hAnsi="Traditional Arabic" w:cs="Traditional Arabic"/>
          <w:sz w:val="28"/>
          <w:szCs w:val="28"/>
          <w:rtl/>
        </w:rPr>
        <w:t xml:space="preserve"> المصدر نفسه، الج</w:t>
      </w:r>
      <w:r>
        <w:rPr>
          <w:rFonts w:ascii="Traditional Arabic" w:hAnsi="Traditional Arabic" w:cs="Traditional Arabic"/>
          <w:sz w:val="28"/>
          <w:szCs w:val="28"/>
          <w:rtl/>
        </w:rPr>
        <w:t>ز</w:t>
      </w:r>
      <w:r>
        <w:rPr>
          <w:rFonts w:ascii="Traditional Arabic" w:hAnsi="Traditional Arabic" w:cs="Traditional Arabic" w:hint="cs"/>
          <w:sz w:val="28"/>
          <w:szCs w:val="28"/>
          <w:rtl/>
        </w:rPr>
        <w:t>ء</w:t>
      </w:r>
      <w:r w:rsidRPr="00E54E22">
        <w:rPr>
          <w:rFonts w:ascii="Traditional Arabic" w:hAnsi="Traditional Arabic" w:cs="Traditional Arabic"/>
          <w:sz w:val="28"/>
          <w:szCs w:val="28"/>
          <w:rtl/>
        </w:rPr>
        <w:t xml:space="preserve"> 2</w:t>
      </w:r>
      <w:r>
        <w:rPr>
          <w:rFonts w:ascii="Traditional Arabic" w:hAnsi="Traditional Arabic" w:cs="Traditional Arabic" w:hint="cs"/>
          <w:sz w:val="28"/>
          <w:szCs w:val="28"/>
          <w:rtl/>
        </w:rPr>
        <w:t>،</w:t>
      </w:r>
      <w:r w:rsidRPr="00E54E22">
        <w:rPr>
          <w:rFonts w:ascii="Traditional Arabic" w:hAnsi="Traditional Arabic" w:cs="Traditional Arabic"/>
          <w:sz w:val="28"/>
          <w:szCs w:val="28"/>
          <w:rtl/>
        </w:rPr>
        <w:t xml:space="preserve"> الصفحة 396.</w:t>
      </w:r>
    </w:p>
  </w:footnote>
  <w:footnote w:id="14">
    <w:p w14:paraId="65135423" w14:textId="4B6ED4F0" w:rsidR="00756F65" w:rsidRPr="00E54E22" w:rsidRDefault="00756F65" w:rsidP="00D45928">
      <w:pPr>
        <w:pStyle w:val="FootnoteText"/>
        <w:bidi/>
        <w:rPr>
          <w:rFonts w:ascii="Traditional Arabic" w:hAnsi="Traditional Arabic" w:cs="Traditional Arabic"/>
          <w:sz w:val="28"/>
          <w:szCs w:val="28"/>
          <w:rtl/>
          <w:lang w:bidi="ar-LB"/>
        </w:rPr>
      </w:pPr>
      <w:r w:rsidRPr="00E54E22">
        <w:rPr>
          <w:rStyle w:val="FootnoteReference"/>
          <w:rFonts w:ascii="Traditional Arabic" w:hAnsi="Traditional Arabic" w:cs="Traditional Arabic"/>
          <w:sz w:val="28"/>
          <w:szCs w:val="28"/>
        </w:rPr>
        <w:footnoteRef/>
      </w:r>
      <w:r w:rsidRPr="00E54E22">
        <w:rPr>
          <w:rFonts w:ascii="Traditional Arabic" w:hAnsi="Traditional Arabic" w:cs="Traditional Arabic"/>
          <w:sz w:val="28"/>
          <w:szCs w:val="28"/>
        </w:rPr>
        <w:t xml:space="preserve"> </w:t>
      </w:r>
      <w:r w:rsidRPr="00E54E22">
        <w:rPr>
          <w:rFonts w:ascii="Traditional Arabic" w:hAnsi="Traditional Arabic" w:cs="Traditional Arabic"/>
          <w:sz w:val="28"/>
          <w:szCs w:val="28"/>
          <w:rtl/>
        </w:rPr>
        <w:t xml:space="preserve"> </w:t>
      </w:r>
      <w:r w:rsidR="00D45928">
        <w:rPr>
          <w:rFonts w:ascii="Traditional Arabic" w:hAnsi="Traditional Arabic" w:cs="Traditional Arabic" w:hint="cs"/>
          <w:sz w:val="28"/>
          <w:szCs w:val="28"/>
          <w:rtl/>
        </w:rPr>
        <w:t>للمزيد، انظر،</w:t>
      </w:r>
      <w:r w:rsidRPr="00E54E22">
        <w:rPr>
          <w:rFonts w:ascii="Traditional Arabic" w:hAnsi="Traditional Arabic" w:cs="Traditional Arabic"/>
          <w:sz w:val="28"/>
          <w:szCs w:val="28"/>
          <w:rtl/>
        </w:rPr>
        <w:t xml:space="preserve"> المصدر نفسه، المعطيات نفسها.</w:t>
      </w:r>
    </w:p>
  </w:footnote>
  <w:footnote w:id="15">
    <w:p w14:paraId="621518B1" w14:textId="27E3D1DD" w:rsidR="00D45928" w:rsidRPr="00E54E22" w:rsidRDefault="00D45928" w:rsidP="00D45928">
      <w:pPr>
        <w:pStyle w:val="FootnoteText"/>
        <w:bidi/>
        <w:rPr>
          <w:rFonts w:ascii="Traditional Arabic" w:hAnsi="Traditional Arabic" w:cs="Traditional Arabic"/>
          <w:sz w:val="28"/>
          <w:szCs w:val="28"/>
          <w:rtl/>
          <w:lang w:bidi="ar-LB"/>
        </w:rPr>
      </w:pPr>
      <w:r w:rsidRPr="00E54E22">
        <w:rPr>
          <w:rStyle w:val="FootnoteReference"/>
          <w:rFonts w:ascii="Traditional Arabic" w:hAnsi="Traditional Arabic" w:cs="Traditional Arabic"/>
          <w:sz w:val="28"/>
          <w:szCs w:val="28"/>
        </w:rPr>
        <w:footnoteRef/>
      </w:r>
      <w:r w:rsidRPr="00E54E22">
        <w:rPr>
          <w:rFonts w:ascii="Traditional Arabic" w:hAnsi="Traditional Arabic" w:cs="Traditional Arabic"/>
          <w:sz w:val="28"/>
          <w:szCs w:val="28"/>
        </w:rPr>
        <w:t xml:space="preserve"> </w:t>
      </w:r>
      <w:r w:rsidRPr="00E54E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للمزيد، انظر، </w:t>
      </w:r>
      <w:r w:rsidRPr="00E54E22">
        <w:rPr>
          <w:rFonts w:ascii="Traditional Arabic" w:hAnsi="Traditional Arabic" w:cs="Traditional Arabic"/>
          <w:b/>
          <w:bCs/>
          <w:sz w:val="28"/>
          <w:szCs w:val="28"/>
          <w:rtl/>
        </w:rPr>
        <w:t>الفتوحات المك</w:t>
      </w:r>
      <w:r>
        <w:rPr>
          <w:rFonts w:ascii="Traditional Arabic" w:hAnsi="Traditional Arabic" w:cs="Traditional Arabic" w:hint="cs"/>
          <w:b/>
          <w:bCs/>
          <w:sz w:val="28"/>
          <w:szCs w:val="28"/>
          <w:rtl/>
        </w:rPr>
        <w:t>ّ</w:t>
      </w:r>
      <w:r w:rsidRPr="00E54E22">
        <w:rPr>
          <w:rFonts w:ascii="Traditional Arabic" w:hAnsi="Traditional Arabic" w:cs="Traditional Arabic"/>
          <w:b/>
          <w:bCs/>
          <w:sz w:val="28"/>
          <w:szCs w:val="28"/>
          <w:rtl/>
        </w:rPr>
        <w:t>ي</w:t>
      </w:r>
      <w:r>
        <w:rPr>
          <w:rFonts w:ascii="Traditional Arabic" w:hAnsi="Traditional Arabic" w:cs="Traditional Arabic" w:hint="cs"/>
          <w:b/>
          <w:bCs/>
          <w:sz w:val="28"/>
          <w:szCs w:val="28"/>
          <w:rtl/>
        </w:rPr>
        <w:t>ّ</w:t>
      </w:r>
      <w:r w:rsidRPr="00E54E22">
        <w:rPr>
          <w:rFonts w:ascii="Traditional Arabic" w:hAnsi="Traditional Arabic" w:cs="Traditional Arabic"/>
          <w:b/>
          <w:bCs/>
          <w:sz w:val="28"/>
          <w:szCs w:val="28"/>
          <w:rtl/>
        </w:rPr>
        <w:t>ة</w:t>
      </w:r>
      <w:r>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مصدر سابق،</w:t>
      </w:r>
      <w:r w:rsidRPr="00E54E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E54E22">
        <w:rPr>
          <w:rFonts w:ascii="Traditional Arabic" w:hAnsi="Traditional Arabic" w:cs="Traditional Arabic"/>
          <w:sz w:val="28"/>
          <w:szCs w:val="28"/>
          <w:rtl/>
        </w:rPr>
        <w:t>ج</w:t>
      </w:r>
      <w:r>
        <w:rPr>
          <w:rFonts w:ascii="Traditional Arabic" w:hAnsi="Traditional Arabic" w:cs="Traditional Arabic" w:hint="cs"/>
          <w:sz w:val="28"/>
          <w:szCs w:val="28"/>
          <w:rtl/>
        </w:rPr>
        <w:t xml:space="preserve">زء </w:t>
      </w:r>
      <w:r w:rsidRPr="00E54E22">
        <w:rPr>
          <w:rFonts w:ascii="Traditional Arabic" w:hAnsi="Traditional Arabic" w:cs="Traditional Arabic"/>
          <w:sz w:val="28"/>
          <w:szCs w:val="28"/>
          <w:rtl/>
        </w:rPr>
        <w:t>3</w:t>
      </w:r>
      <w:r>
        <w:rPr>
          <w:rFonts w:ascii="Traditional Arabic" w:hAnsi="Traditional Arabic" w:cs="Traditional Arabic" w:hint="cs"/>
          <w:sz w:val="28"/>
          <w:szCs w:val="28"/>
          <w:rtl/>
        </w:rPr>
        <w:t>،</w:t>
      </w:r>
      <w:r w:rsidRPr="00E54E2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E54E22">
        <w:rPr>
          <w:rFonts w:ascii="Traditional Arabic" w:hAnsi="Traditional Arabic" w:cs="Traditional Arabic"/>
          <w:sz w:val="28"/>
          <w:szCs w:val="28"/>
          <w:rtl/>
        </w:rPr>
        <w:t>ص</w:t>
      </w:r>
      <w:r>
        <w:rPr>
          <w:rFonts w:ascii="Traditional Arabic" w:hAnsi="Traditional Arabic" w:cs="Traditional Arabic" w:hint="cs"/>
          <w:sz w:val="28"/>
          <w:szCs w:val="28"/>
          <w:rtl/>
        </w:rPr>
        <w:t xml:space="preserve">فحة </w:t>
      </w:r>
      <w:r w:rsidRPr="00E54E22">
        <w:rPr>
          <w:rFonts w:ascii="Traditional Arabic" w:hAnsi="Traditional Arabic" w:cs="Traditional Arabic"/>
          <w:sz w:val="28"/>
          <w:szCs w:val="28"/>
          <w:rtl/>
        </w:rPr>
        <w:t>231.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30"/>
    <w:rsid w:val="00163290"/>
    <w:rsid w:val="001A3177"/>
    <w:rsid w:val="00426419"/>
    <w:rsid w:val="005106D6"/>
    <w:rsid w:val="00756F65"/>
    <w:rsid w:val="007E6D30"/>
    <w:rsid w:val="0087336F"/>
    <w:rsid w:val="00CA483E"/>
    <w:rsid w:val="00D45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3798"/>
  <w15:chartTrackingRefBased/>
  <w15:docId w15:val="{D76F506E-671B-4458-9C3E-CED9282C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6D30"/>
    <w:rPr>
      <w:sz w:val="16"/>
      <w:szCs w:val="16"/>
    </w:rPr>
  </w:style>
  <w:style w:type="paragraph" w:styleId="CommentText">
    <w:name w:val="annotation text"/>
    <w:basedOn w:val="Normal"/>
    <w:link w:val="CommentTextChar"/>
    <w:uiPriority w:val="99"/>
    <w:semiHidden/>
    <w:unhideWhenUsed/>
    <w:rsid w:val="007E6D30"/>
    <w:pPr>
      <w:spacing w:line="240" w:lineRule="auto"/>
    </w:pPr>
    <w:rPr>
      <w:sz w:val="20"/>
      <w:szCs w:val="20"/>
    </w:rPr>
  </w:style>
  <w:style w:type="character" w:customStyle="1" w:styleId="CommentTextChar">
    <w:name w:val="Comment Text Char"/>
    <w:basedOn w:val="DefaultParagraphFont"/>
    <w:link w:val="CommentText"/>
    <w:uiPriority w:val="99"/>
    <w:semiHidden/>
    <w:rsid w:val="007E6D30"/>
    <w:rPr>
      <w:sz w:val="20"/>
      <w:szCs w:val="20"/>
    </w:rPr>
  </w:style>
  <w:style w:type="paragraph" w:styleId="BalloonText">
    <w:name w:val="Balloon Text"/>
    <w:basedOn w:val="Normal"/>
    <w:link w:val="BalloonTextChar"/>
    <w:uiPriority w:val="99"/>
    <w:semiHidden/>
    <w:unhideWhenUsed/>
    <w:rsid w:val="007E6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D30"/>
    <w:rPr>
      <w:rFonts w:ascii="Segoe UI" w:hAnsi="Segoe UI" w:cs="Segoe UI"/>
      <w:sz w:val="18"/>
      <w:szCs w:val="18"/>
    </w:rPr>
  </w:style>
  <w:style w:type="paragraph" w:styleId="PlainText">
    <w:name w:val="Plain Text"/>
    <w:basedOn w:val="Normal"/>
    <w:link w:val="PlainTextChar"/>
    <w:uiPriority w:val="99"/>
    <w:unhideWhenUsed/>
    <w:rsid w:val="00163290"/>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163290"/>
    <w:rPr>
      <w:rFonts w:ascii="Consolas" w:eastAsia="Calibri" w:hAnsi="Consolas" w:cs="Consolas"/>
      <w:sz w:val="21"/>
      <w:szCs w:val="21"/>
    </w:rPr>
  </w:style>
  <w:style w:type="paragraph" w:styleId="Header">
    <w:name w:val="header"/>
    <w:basedOn w:val="Normal"/>
    <w:link w:val="HeaderChar"/>
    <w:uiPriority w:val="99"/>
    <w:unhideWhenUsed/>
    <w:rsid w:val="00510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6D6"/>
  </w:style>
  <w:style w:type="paragraph" w:styleId="Footer">
    <w:name w:val="footer"/>
    <w:basedOn w:val="Normal"/>
    <w:link w:val="FooterChar"/>
    <w:uiPriority w:val="99"/>
    <w:unhideWhenUsed/>
    <w:rsid w:val="00510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6D6"/>
  </w:style>
  <w:style w:type="paragraph" w:styleId="FootnoteText">
    <w:name w:val="footnote text"/>
    <w:basedOn w:val="Normal"/>
    <w:link w:val="FootnoteTextChar"/>
    <w:unhideWhenUsed/>
    <w:rsid w:val="005106D6"/>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106D6"/>
    <w:rPr>
      <w:rFonts w:ascii="Calibri" w:eastAsia="Calibri" w:hAnsi="Calibri" w:cs="Arial"/>
      <w:sz w:val="20"/>
      <w:szCs w:val="20"/>
    </w:rPr>
  </w:style>
  <w:style w:type="character" w:styleId="FootnoteReference">
    <w:name w:val="footnote reference"/>
    <w:unhideWhenUsed/>
    <w:rsid w:val="005106D6"/>
    <w:rPr>
      <w:vertAlign w:val="superscript"/>
    </w:rPr>
  </w:style>
  <w:style w:type="character" w:customStyle="1" w:styleId="FootnoteCharacters">
    <w:name w:val="Footnote Characters"/>
    <w:rsid w:val="005106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tahrir</dc:creator>
  <cp:keywords/>
  <dc:description/>
  <cp:lastModifiedBy>tahrir</cp:lastModifiedBy>
  <cp:revision>2</cp:revision>
  <dcterms:created xsi:type="dcterms:W3CDTF">2021-03-05T13:38:00Z</dcterms:created>
  <dcterms:modified xsi:type="dcterms:W3CDTF">2021-03-08T08:13:00Z</dcterms:modified>
</cp:coreProperties>
</file>